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 xml:space="preserve"> УПРАВЛЕНИЕ ОБРАЗОВАНИЯ</w:t>
      </w: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АДМИНИСТРАЦИИ БРЯНСКОГО РАЙОНА</w:t>
      </w:r>
    </w:p>
    <w:p w:rsidR="00D17C8B" w:rsidRPr="00A21E7D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693A28" w:rsidRDefault="009C1669" w:rsidP="00D17C8B">
      <w:pPr>
        <w:tabs>
          <w:tab w:val="left" w:pos="1635"/>
        </w:tabs>
      </w:pPr>
      <w:r>
        <w:t>От 05</w:t>
      </w:r>
      <w:r w:rsidR="004C1EE8">
        <w:t>.10</w:t>
      </w:r>
      <w:r w:rsidR="00454FFA">
        <w:t>.2021</w:t>
      </w:r>
      <w:r w:rsidR="00C2522A" w:rsidRPr="00693A28">
        <w:t xml:space="preserve"> г.</w:t>
      </w:r>
      <w:r w:rsidR="00D17C8B" w:rsidRPr="00693A28">
        <w:t>№</w:t>
      </w:r>
      <w:r w:rsidR="004C1EE8">
        <w:t xml:space="preserve"> </w:t>
      </w:r>
      <w:r>
        <w:t>294</w:t>
      </w:r>
      <w:r w:rsidR="00D17C8B" w:rsidRPr="00693A28">
        <w:t xml:space="preserve"> </w:t>
      </w:r>
      <w:r w:rsidR="0037259E">
        <w:t>-п</w:t>
      </w:r>
    </w:p>
    <w:p w:rsidR="00D17C8B" w:rsidRDefault="00D17C8B" w:rsidP="00D17C8B">
      <w:pPr>
        <w:tabs>
          <w:tab w:val="left" w:pos="6915"/>
        </w:tabs>
      </w:pPr>
      <w:r>
        <w:tab/>
      </w:r>
    </w:p>
    <w:p w:rsidR="00D17C8B" w:rsidRDefault="00D17C8B" w:rsidP="00D17C8B">
      <w:pPr>
        <w:rPr>
          <w:b/>
          <w:sz w:val="16"/>
          <w:szCs w:val="16"/>
        </w:rPr>
      </w:pPr>
    </w:p>
    <w:p w:rsidR="00D17C8B" w:rsidRDefault="00D17C8B" w:rsidP="00C2522A">
      <w:r w:rsidRPr="00693A28">
        <w:t xml:space="preserve">О  </w:t>
      </w:r>
      <w:r w:rsidR="004C1EE8">
        <w:t>проведении муниципального этапа</w:t>
      </w:r>
    </w:p>
    <w:p w:rsidR="004C1EE8" w:rsidRDefault="004C1EE8" w:rsidP="00C2522A">
      <w:r>
        <w:t>методических и проектных разработок</w:t>
      </w:r>
    </w:p>
    <w:p w:rsidR="004C1EE8" w:rsidRPr="00693A28" w:rsidRDefault="004C1EE8" w:rsidP="00C2522A">
      <w:r>
        <w:t xml:space="preserve">по финансовой грамотности </w:t>
      </w:r>
    </w:p>
    <w:p w:rsidR="00C2522A" w:rsidRPr="00693A28" w:rsidRDefault="00C2522A" w:rsidP="00C2522A"/>
    <w:p w:rsidR="00D17C8B" w:rsidRPr="00693A28" w:rsidRDefault="00D17C8B" w:rsidP="00D17C8B">
      <w:pPr>
        <w:tabs>
          <w:tab w:val="left" w:pos="1635"/>
        </w:tabs>
      </w:pPr>
    </w:p>
    <w:p w:rsidR="007B037A" w:rsidRPr="004343CD" w:rsidRDefault="00A5464B" w:rsidP="004C1EE8">
      <w:pPr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       </w:t>
      </w:r>
      <w:r w:rsidR="006C2132" w:rsidRPr="004343CD">
        <w:rPr>
          <w:sz w:val="22"/>
          <w:szCs w:val="22"/>
        </w:rPr>
        <w:t xml:space="preserve"> </w:t>
      </w:r>
      <w:r w:rsidRPr="004343CD">
        <w:rPr>
          <w:sz w:val="22"/>
          <w:szCs w:val="22"/>
        </w:rPr>
        <w:t xml:space="preserve"> </w:t>
      </w:r>
      <w:r w:rsidR="00B51725" w:rsidRPr="004343CD">
        <w:rPr>
          <w:sz w:val="22"/>
          <w:szCs w:val="22"/>
        </w:rPr>
        <w:t xml:space="preserve"> В соответствии с </w:t>
      </w:r>
      <w:r w:rsidR="006C2132" w:rsidRPr="004343CD">
        <w:rPr>
          <w:sz w:val="22"/>
          <w:szCs w:val="22"/>
        </w:rPr>
        <w:t>приказом департамента</w:t>
      </w:r>
      <w:r w:rsidR="004743A7" w:rsidRPr="004343CD">
        <w:rPr>
          <w:sz w:val="22"/>
          <w:szCs w:val="22"/>
        </w:rPr>
        <w:t xml:space="preserve"> образования и науки</w:t>
      </w:r>
      <w:r w:rsidR="007B037A" w:rsidRPr="004343CD">
        <w:rPr>
          <w:sz w:val="22"/>
          <w:szCs w:val="22"/>
        </w:rPr>
        <w:t xml:space="preserve"> от </w:t>
      </w:r>
      <w:r w:rsidR="009C1669">
        <w:rPr>
          <w:sz w:val="22"/>
          <w:szCs w:val="22"/>
        </w:rPr>
        <w:t>07.09.2021г № 1277</w:t>
      </w:r>
    </w:p>
    <w:p w:rsidR="00D17C8B" w:rsidRPr="004343CD" w:rsidRDefault="007B037A" w:rsidP="004C1EE8">
      <w:pPr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 </w:t>
      </w:r>
      <w:r w:rsidR="004C1EE8" w:rsidRPr="004343CD">
        <w:rPr>
          <w:sz w:val="22"/>
          <w:szCs w:val="22"/>
        </w:rPr>
        <w:t>«О проведении конкурса методических и проектных разработок по финансовой грамотности</w:t>
      </w:r>
      <w:proofErr w:type="gramStart"/>
      <w:r w:rsidR="002165D6" w:rsidRPr="004343CD">
        <w:rPr>
          <w:sz w:val="22"/>
          <w:szCs w:val="22"/>
        </w:rPr>
        <w:t>»</w:t>
      </w:r>
      <w:r w:rsidR="00865E9A" w:rsidRPr="004343CD">
        <w:rPr>
          <w:sz w:val="22"/>
          <w:szCs w:val="22"/>
        </w:rPr>
        <w:t xml:space="preserve"> :</w:t>
      </w:r>
      <w:proofErr w:type="gramEnd"/>
      <w:r w:rsidR="00865E9A" w:rsidRPr="004343CD">
        <w:rPr>
          <w:sz w:val="22"/>
          <w:szCs w:val="22"/>
        </w:rPr>
        <w:t xml:space="preserve">  </w:t>
      </w:r>
      <w:r w:rsidR="00D17C8B" w:rsidRPr="004343CD">
        <w:rPr>
          <w:sz w:val="22"/>
          <w:szCs w:val="22"/>
        </w:rPr>
        <w:tab/>
      </w:r>
      <w:r w:rsidR="00D17C8B" w:rsidRPr="004343CD">
        <w:rPr>
          <w:sz w:val="22"/>
          <w:szCs w:val="22"/>
        </w:rPr>
        <w:tab/>
      </w:r>
    </w:p>
    <w:p w:rsidR="00D17C8B" w:rsidRPr="004343CD" w:rsidRDefault="00D17C8B" w:rsidP="00D17C8B">
      <w:pPr>
        <w:ind w:firstLine="708"/>
        <w:rPr>
          <w:b/>
          <w:bCs/>
          <w:sz w:val="22"/>
          <w:szCs w:val="22"/>
        </w:rPr>
      </w:pPr>
    </w:p>
    <w:p w:rsidR="00D17C8B" w:rsidRPr="004343CD" w:rsidRDefault="00D17C8B" w:rsidP="00D17C8B">
      <w:pPr>
        <w:ind w:firstLine="708"/>
        <w:rPr>
          <w:b/>
          <w:bCs/>
          <w:sz w:val="22"/>
          <w:szCs w:val="22"/>
        </w:rPr>
      </w:pPr>
      <w:r w:rsidRPr="004343CD">
        <w:rPr>
          <w:b/>
          <w:bCs/>
          <w:sz w:val="22"/>
          <w:szCs w:val="22"/>
        </w:rPr>
        <w:t>ПРИКАЗЫВАЮ:</w:t>
      </w:r>
    </w:p>
    <w:p w:rsidR="00865E9A" w:rsidRPr="004343CD" w:rsidRDefault="00865E9A" w:rsidP="00D17C8B">
      <w:pPr>
        <w:ind w:firstLine="708"/>
        <w:rPr>
          <w:b/>
          <w:bCs/>
          <w:sz w:val="22"/>
          <w:szCs w:val="22"/>
        </w:rPr>
      </w:pPr>
    </w:p>
    <w:p w:rsidR="0009343E" w:rsidRPr="004343CD" w:rsidRDefault="0009343E" w:rsidP="00A83D54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>Утвердить</w:t>
      </w:r>
      <w:r w:rsidR="004C1EE8" w:rsidRPr="004343CD">
        <w:rPr>
          <w:sz w:val="22"/>
          <w:szCs w:val="22"/>
        </w:rPr>
        <w:t xml:space="preserve"> Положение о</w:t>
      </w:r>
      <w:r w:rsidR="00015A73" w:rsidRPr="004343CD">
        <w:rPr>
          <w:sz w:val="22"/>
          <w:szCs w:val="22"/>
        </w:rPr>
        <w:t xml:space="preserve"> проведении муниципального этапа</w:t>
      </w:r>
      <w:r w:rsidRPr="004343CD">
        <w:rPr>
          <w:sz w:val="22"/>
          <w:szCs w:val="22"/>
        </w:rPr>
        <w:t xml:space="preserve"> </w:t>
      </w:r>
      <w:r w:rsidR="004C1EE8" w:rsidRPr="004343CD">
        <w:rPr>
          <w:sz w:val="22"/>
          <w:szCs w:val="22"/>
        </w:rPr>
        <w:t>конкурса методических и проектных разработок по финансовой грамотности</w:t>
      </w:r>
      <w:r w:rsidRPr="004343CD">
        <w:rPr>
          <w:sz w:val="22"/>
          <w:szCs w:val="22"/>
        </w:rPr>
        <w:t xml:space="preserve"> согласно Приложению №1 к настоящему приказу.</w:t>
      </w:r>
    </w:p>
    <w:p w:rsidR="00ED7F24" w:rsidRPr="00ED7F24" w:rsidRDefault="00CF7745" w:rsidP="00ED7F24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Организовать </w:t>
      </w:r>
      <w:r w:rsidR="004C1EE8" w:rsidRPr="004343CD">
        <w:rPr>
          <w:sz w:val="22"/>
          <w:szCs w:val="22"/>
        </w:rPr>
        <w:t xml:space="preserve">муниципальный этап </w:t>
      </w:r>
      <w:r w:rsidR="007F262E" w:rsidRPr="004343CD">
        <w:rPr>
          <w:sz w:val="22"/>
          <w:szCs w:val="22"/>
        </w:rPr>
        <w:t>конкурса методических и проектных разработок по финансовой грамотности</w:t>
      </w:r>
      <w:r w:rsidR="007B037A" w:rsidRPr="004343CD">
        <w:rPr>
          <w:sz w:val="22"/>
          <w:szCs w:val="22"/>
        </w:rPr>
        <w:t xml:space="preserve"> в </w:t>
      </w:r>
      <w:r w:rsidR="007B037A" w:rsidRPr="004343CD">
        <w:rPr>
          <w:b/>
          <w:sz w:val="22"/>
          <w:szCs w:val="22"/>
        </w:rPr>
        <w:t>ди</w:t>
      </w:r>
      <w:r w:rsidR="002C04A3">
        <w:rPr>
          <w:b/>
          <w:sz w:val="22"/>
          <w:szCs w:val="22"/>
        </w:rPr>
        <w:t>станционном формате с 18</w:t>
      </w:r>
      <w:r w:rsidR="00E31182">
        <w:rPr>
          <w:b/>
          <w:sz w:val="22"/>
          <w:szCs w:val="22"/>
        </w:rPr>
        <w:t>.10.21-29.10.21</w:t>
      </w:r>
      <w:r w:rsidR="007F262E" w:rsidRPr="004343CD">
        <w:rPr>
          <w:b/>
          <w:sz w:val="22"/>
          <w:szCs w:val="22"/>
        </w:rPr>
        <w:t xml:space="preserve"> </w:t>
      </w:r>
      <w:r w:rsidR="006835DC" w:rsidRPr="004343CD">
        <w:rPr>
          <w:sz w:val="22"/>
          <w:szCs w:val="22"/>
        </w:rPr>
        <w:t xml:space="preserve"> на б</w:t>
      </w:r>
      <w:r w:rsidR="007F262E" w:rsidRPr="004343CD">
        <w:rPr>
          <w:sz w:val="22"/>
          <w:szCs w:val="22"/>
        </w:rPr>
        <w:t>азе муниципальной площадки «Финансовая грамотность</w:t>
      </w:r>
      <w:r w:rsidR="006835DC" w:rsidRPr="004343CD">
        <w:rPr>
          <w:sz w:val="22"/>
          <w:szCs w:val="22"/>
        </w:rPr>
        <w:t>» МБ</w:t>
      </w:r>
      <w:r w:rsidR="007F262E" w:rsidRPr="004343CD">
        <w:rPr>
          <w:sz w:val="22"/>
          <w:szCs w:val="22"/>
        </w:rPr>
        <w:t>ОУ «</w:t>
      </w:r>
      <w:proofErr w:type="spellStart"/>
      <w:r w:rsidR="007F262E" w:rsidRPr="004343CD">
        <w:rPr>
          <w:sz w:val="22"/>
          <w:szCs w:val="22"/>
        </w:rPr>
        <w:t>Новосельская</w:t>
      </w:r>
      <w:proofErr w:type="spellEnd"/>
      <w:r w:rsidR="007F262E" w:rsidRPr="004343CD">
        <w:rPr>
          <w:sz w:val="22"/>
          <w:szCs w:val="22"/>
        </w:rPr>
        <w:t xml:space="preserve"> СОШ»</w:t>
      </w:r>
      <w:r w:rsidR="006835DC" w:rsidRPr="004343CD">
        <w:rPr>
          <w:sz w:val="22"/>
          <w:szCs w:val="22"/>
        </w:rPr>
        <w:t>»</w:t>
      </w:r>
      <w:r w:rsidR="007B037A" w:rsidRPr="004343CD">
        <w:rPr>
          <w:sz w:val="22"/>
          <w:szCs w:val="22"/>
        </w:rPr>
        <w:t xml:space="preserve"> в связи с чем</w:t>
      </w:r>
      <w:r w:rsidR="001122EA" w:rsidRPr="004343CD">
        <w:rPr>
          <w:sz w:val="22"/>
          <w:szCs w:val="22"/>
        </w:rPr>
        <w:t>,</w:t>
      </w:r>
      <w:r w:rsidR="007B037A" w:rsidRPr="004343CD">
        <w:rPr>
          <w:sz w:val="22"/>
          <w:szCs w:val="22"/>
        </w:rPr>
        <w:t xml:space="preserve"> </w:t>
      </w:r>
      <w:r w:rsidR="00C624A6" w:rsidRPr="004343CD">
        <w:rPr>
          <w:b/>
          <w:bCs/>
          <w:color w:val="000000"/>
          <w:sz w:val="22"/>
          <w:szCs w:val="22"/>
        </w:rPr>
        <w:t>методические и проектные разработки  для участия в муниципальном этапе Конкурса</w:t>
      </w:r>
      <w:r w:rsidR="00AF01C8" w:rsidRPr="004343CD">
        <w:rPr>
          <w:b/>
          <w:bCs/>
          <w:color w:val="000000"/>
          <w:sz w:val="22"/>
          <w:szCs w:val="22"/>
        </w:rPr>
        <w:t xml:space="preserve"> от образовательных организаций Брянского района</w:t>
      </w:r>
      <w:r w:rsidR="00AB0ED6" w:rsidRPr="004343CD">
        <w:rPr>
          <w:b/>
          <w:bCs/>
          <w:color w:val="000000"/>
          <w:sz w:val="22"/>
          <w:szCs w:val="22"/>
        </w:rPr>
        <w:t xml:space="preserve"> будут</w:t>
      </w:r>
      <w:r w:rsidR="007B037A" w:rsidRPr="004343CD">
        <w:rPr>
          <w:b/>
          <w:bCs/>
          <w:color w:val="000000"/>
          <w:sz w:val="22"/>
          <w:szCs w:val="22"/>
        </w:rPr>
        <w:t xml:space="preserve"> ПРИН</w:t>
      </w:r>
      <w:r w:rsidR="00AB0ED6" w:rsidRPr="004343CD">
        <w:rPr>
          <w:b/>
          <w:bCs/>
          <w:color w:val="000000"/>
          <w:sz w:val="22"/>
          <w:szCs w:val="22"/>
        </w:rPr>
        <w:t>ИМА</w:t>
      </w:r>
      <w:r w:rsidR="007B037A" w:rsidRPr="004343CD">
        <w:rPr>
          <w:b/>
          <w:bCs/>
          <w:color w:val="000000"/>
          <w:sz w:val="22"/>
          <w:szCs w:val="22"/>
        </w:rPr>
        <w:t>Т</w:t>
      </w:r>
      <w:r w:rsidR="00AB0ED6" w:rsidRPr="004343CD">
        <w:rPr>
          <w:b/>
          <w:bCs/>
          <w:color w:val="000000"/>
          <w:sz w:val="22"/>
          <w:szCs w:val="22"/>
        </w:rPr>
        <w:t>Ь</w:t>
      </w:r>
      <w:r w:rsidR="002C04A3">
        <w:rPr>
          <w:b/>
          <w:bCs/>
          <w:color w:val="000000"/>
          <w:sz w:val="22"/>
          <w:szCs w:val="22"/>
        </w:rPr>
        <w:t>СЯ В ЭЛЕКТРОННОМ ВИДЕ ДО 18</w:t>
      </w:r>
      <w:r w:rsidR="00C624A6" w:rsidRPr="004343CD">
        <w:rPr>
          <w:b/>
          <w:bCs/>
          <w:color w:val="000000"/>
          <w:sz w:val="22"/>
          <w:szCs w:val="22"/>
        </w:rPr>
        <w:t xml:space="preserve"> ОКТЯБРЯ</w:t>
      </w:r>
      <w:r w:rsidR="001C4AD7">
        <w:rPr>
          <w:b/>
          <w:bCs/>
          <w:color w:val="000000"/>
          <w:sz w:val="22"/>
          <w:szCs w:val="22"/>
        </w:rPr>
        <w:t xml:space="preserve"> 2021</w:t>
      </w:r>
      <w:r w:rsidR="007B037A" w:rsidRPr="004343CD">
        <w:rPr>
          <w:b/>
          <w:bCs/>
          <w:color w:val="000000"/>
          <w:sz w:val="22"/>
          <w:szCs w:val="22"/>
        </w:rPr>
        <w:t xml:space="preserve"> ГОДА</w:t>
      </w:r>
      <w:r w:rsidR="007B037A" w:rsidRPr="004343CD">
        <w:rPr>
          <w:bCs/>
          <w:color w:val="000000"/>
          <w:sz w:val="22"/>
          <w:szCs w:val="22"/>
        </w:rPr>
        <w:t xml:space="preserve"> </w:t>
      </w:r>
      <w:r w:rsidR="00AB0ED6" w:rsidRPr="004343CD">
        <w:rPr>
          <w:bCs/>
          <w:color w:val="000000"/>
          <w:sz w:val="22"/>
          <w:szCs w:val="22"/>
        </w:rPr>
        <w:t xml:space="preserve">по электронному адресу </w:t>
      </w:r>
      <w:hyperlink r:id="rId6" w:history="1">
        <w:r w:rsidR="00ED7F24" w:rsidRPr="00E05BD0">
          <w:rPr>
            <w:rStyle w:val="ab"/>
            <w:bCs/>
            <w:sz w:val="22"/>
            <w:szCs w:val="22"/>
          </w:rPr>
          <w:t>nsaniv@mail.rи</w:t>
        </w:r>
      </w:hyperlink>
    </w:p>
    <w:p w:rsidR="00B4535F" w:rsidRPr="00ED7F24" w:rsidRDefault="003D46D1" w:rsidP="00ED7F24">
      <w:pPr>
        <w:pStyle w:val="a3"/>
        <w:ind w:right="-143"/>
        <w:jc w:val="both"/>
        <w:rPr>
          <w:sz w:val="22"/>
          <w:szCs w:val="22"/>
        </w:rPr>
      </w:pPr>
      <w:r w:rsidRPr="00ED7F24">
        <w:rPr>
          <w:bCs/>
          <w:color w:val="000000"/>
          <w:sz w:val="22"/>
          <w:szCs w:val="22"/>
        </w:rPr>
        <w:t xml:space="preserve"> </w:t>
      </w:r>
      <w:r w:rsidR="007B037A" w:rsidRPr="00ED7F24">
        <w:rPr>
          <w:bCs/>
          <w:color w:val="000000"/>
          <w:sz w:val="22"/>
          <w:szCs w:val="22"/>
        </w:rPr>
        <w:t>согласно Положению о проведении данного конкурса</w:t>
      </w:r>
      <w:r w:rsidR="00DF761D" w:rsidRPr="00ED7F24">
        <w:rPr>
          <w:bCs/>
          <w:color w:val="000000"/>
          <w:sz w:val="22"/>
          <w:szCs w:val="22"/>
        </w:rPr>
        <w:t xml:space="preserve"> </w:t>
      </w:r>
      <w:proofErr w:type="gramStart"/>
      <w:r w:rsidR="00DF761D" w:rsidRPr="00ED7F24">
        <w:rPr>
          <w:bCs/>
          <w:color w:val="000000"/>
          <w:sz w:val="22"/>
          <w:szCs w:val="22"/>
        </w:rPr>
        <w:t>( Приложение</w:t>
      </w:r>
      <w:proofErr w:type="gramEnd"/>
      <w:r w:rsidR="00835592" w:rsidRPr="00ED7F24">
        <w:rPr>
          <w:bCs/>
          <w:color w:val="000000"/>
          <w:sz w:val="22"/>
          <w:szCs w:val="22"/>
        </w:rPr>
        <w:t>1</w:t>
      </w:r>
      <w:r w:rsidR="00DF761D" w:rsidRPr="00ED7F24">
        <w:rPr>
          <w:bCs/>
          <w:color w:val="000000"/>
          <w:sz w:val="22"/>
          <w:szCs w:val="22"/>
        </w:rPr>
        <w:t>).</w:t>
      </w:r>
      <w:r w:rsidR="00AB0ED6" w:rsidRPr="00ED7F24">
        <w:rPr>
          <w:bCs/>
          <w:color w:val="000000"/>
          <w:sz w:val="22"/>
          <w:szCs w:val="22"/>
        </w:rPr>
        <w:t xml:space="preserve"> </w:t>
      </w:r>
    </w:p>
    <w:p w:rsidR="00812598" w:rsidRPr="00812598" w:rsidRDefault="00812598" w:rsidP="00812598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Утвердить состав оргкомитет</w:t>
      </w:r>
      <w:r w:rsidR="004E3B7B">
        <w:rPr>
          <w:sz w:val="22"/>
          <w:szCs w:val="22"/>
        </w:rPr>
        <w:t>а</w:t>
      </w:r>
      <w:r>
        <w:rPr>
          <w:sz w:val="22"/>
          <w:szCs w:val="22"/>
        </w:rPr>
        <w:t xml:space="preserve"> конкурса:</w:t>
      </w:r>
    </w:p>
    <w:p w:rsidR="00812598" w:rsidRDefault="00812598" w:rsidP="00812598">
      <w:pPr>
        <w:pStyle w:val="a3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- Пищулина В.Ю., куратор блока «методические и проектные разработки»;</w:t>
      </w:r>
    </w:p>
    <w:p w:rsidR="00812598" w:rsidRDefault="00812598" w:rsidP="00812598">
      <w:pPr>
        <w:pStyle w:val="a3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- Зайцева Н.В.</w:t>
      </w:r>
      <w:proofErr w:type="gramStart"/>
      <w:r>
        <w:rPr>
          <w:sz w:val="22"/>
          <w:szCs w:val="22"/>
        </w:rPr>
        <w:t>,  куратор</w:t>
      </w:r>
      <w:proofErr w:type="gramEnd"/>
      <w:r>
        <w:rPr>
          <w:sz w:val="22"/>
          <w:szCs w:val="22"/>
        </w:rPr>
        <w:t xml:space="preserve"> блока «Финансовые бои»);</w:t>
      </w:r>
    </w:p>
    <w:p w:rsidR="00812598" w:rsidRDefault="00812598" w:rsidP="00812598">
      <w:pPr>
        <w:pStyle w:val="a3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- Егоренкова Л.И., общее руководство и взаимодействие</w:t>
      </w:r>
    </w:p>
    <w:p w:rsidR="00DF761D" w:rsidRPr="004343CD" w:rsidRDefault="00DB37F2" w:rsidP="00DE7291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Утвердить состав </w:t>
      </w:r>
      <w:r w:rsidR="00835592" w:rsidRPr="004343CD">
        <w:rPr>
          <w:sz w:val="22"/>
          <w:szCs w:val="22"/>
        </w:rPr>
        <w:t xml:space="preserve">муниципального </w:t>
      </w:r>
      <w:r w:rsidR="00DE7291" w:rsidRPr="004343CD">
        <w:rPr>
          <w:sz w:val="22"/>
          <w:szCs w:val="22"/>
        </w:rPr>
        <w:t xml:space="preserve">жюри </w:t>
      </w:r>
      <w:r w:rsidR="00835592" w:rsidRPr="004343CD">
        <w:rPr>
          <w:sz w:val="22"/>
          <w:szCs w:val="22"/>
        </w:rPr>
        <w:t xml:space="preserve">по отбору </w:t>
      </w:r>
      <w:r w:rsidR="00835592" w:rsidRPr="004343CD">
        <w:rPr>
          <w:b/>
          <w:bCs/>
          <w:color w:val="000000"/>
          <w:sz w:val="22"/>
          <w:szCs w:val="22"/>
        </w:rPr>
        <w:t xml:space="preserve">методических и проектных разработок на областной этап конкурса </w:t>
      </w:r>
      <w:proofErr w:type="gramStart"/>
      <w:r w:rsidR="00DE7291" w:rsidRPr="004343CD">
        <w:rPr>
          <w:sz w:val="22"/>
          <w:szCs w:val="22"/>
        </w:rPr>
        <w:t>( дистанционный</w:t>
      </w:r>
      <w:proofErr w:type="gramEnd"/>
      <w:r w:rsidR="00DE7291" w:rsidRPr="004343CD">
        <w:rPr>
          <w:sz w:val="22"/>
          <w:szCs w:val="22"/>
        </w:rPr>
        <w:t xml:space="preserve"> формат)</w:t>
      </w:r>
      <w:r w:rsidR="00A06CA3" w:rsidRPr="004343CD">
        <w:rPr>
          <w:sz w:val="22"/>
          <w:szCs w:val="22"/>
        </w:rPr>
        <w:t xml:space="preserve"> </w:t>
      </w:r>
      <w:r w:rsidR="00C10FEA" w:rsidRPr="004343CD">
        <w:rPr>
          <w:sz w:val="22"/>
          <w:szCs w:val="22"/>
        </w:rPr>
        <w:t>в  следующем составе:</w:t>
      </w:r>
    </w:p>
    <w:p w:rsidR="00C01264" w:rsidRPr="004343CD" w:rsidRDefault="00835592" w:rsidP="00835592">
      <w:pPr>
        <w:ind w:left="720" w:right="-143"/>
        <w:jc w:val="both"/>
        <w:rPr>
          <w:sz w:val="22"/>
          <w:szCs w:val="22"/>
        </w:rPr>
      </w:pPr>
      <w:r w:rsidRPr="004343CD">
        <w:rPr>
          <w:b/>
          <w:sz w:val="22"/>
          <w:szCs w:val="22"/>
        </w:rPr>
        <w:t>Новикова Ирина Владимировна</w:t>
      </w:r>
      <w:r w:rsidRPr="004343CD">
        <w:rPr>
          <w:sz w:val="22"/>
          <w:szCs w:val="22"/>
        </w:rPr>
        <w:t xml:space="preserve"> </w:t>
      </w:r>
      <w:r w:rsidR="0078291F" w:rsidRPr="004343CD">
        <w:rPr>
          <w:sz w:val="22"/>
          <w:szCs w:val="22"/>
        </w:rPr>
        <w:t xml:space="preserve"> –</w:t>
      </w:r>
      <w:r w:rsidRPr="004343CD">
        <w:rPr>
          <w:sz w:val="22"/>
          <w:szCs w:val="22"/>
        </w:rPr>
        <w:t xml:space="preserve">  учитель истории МБОУ «</w:t>
      </w:r>
      <w:proofErr w:type="spellStart"/>
      <w:r w:rsidRPr="004343CD">
        <w:rPr>
          <w:sz w:val="22"/>
          <w:szCs w:val="22"/>
        </w:rPr>
        <w:t>Новосельская</w:t>
      </w:r>
      <w:proofErr w:type="spellEnd"/>
      <w:r w:rsidRPr="004343CD">
        <w:rPr>
          <w:sz w:val="22"/>
          <w:szCs w:val="22"/>
        </w:rPr>
        <w:t xml:space="preserve"> СОШ</w:t>
      </w:r>
      <w:r w:rsidR="0078291F" w:rsidRPr="004343CD">
        <w:rPr>
          <w:sz w:val="22"/>
          <w:szCs w:val="22"/>
        </w:rPr>
        <w:t>»</w:t>
      </w:r>
      <w:r w:rsidRPr="004343CD">
        <w:rPr>
          <w:sz w:val="22"/>
          <w:szCs w:val="22"/>
        </w:rPr>
        <w:t xml:space="preserve"> - председатель</w:t>
      </w:r>
      <w:r w:rsidR="005639BB" w:rsidRPr="004343CD">
        <w:rPr>
          <w:sz w:val="22"/>
          <w:szCs w:val="22"/>
        </w:rPr>
        <w:t>;</w:t>
      </w:r>
    </w:p>
    <w:p w:rsidR="00835592" w:rsidRPr="004343CD" w:rsidRDefault="00775CF5" w:rsidP="00A26C98">
      <w:p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          </w:t>
      </w:r>
      <w:r w:rsidR="00835592" w:rsidRPr="004343CD">
        <w:rPr>
          <w:sz w:val="22"/>
          <w:szCs w:val="22"/>
        </w:rPr>
        <w:t xml:space="preserve">  </w:t>
      </w:r>
      <w:r w:rsidR="00835592" w:rsidRPr="004343CD">
        <w:rPr>
          <w:b/>
          <w:sz w:val="22"/>
          <w:szCs w:val="22"/>
        </w:rPr>
        <w:t>Власенко Марина Николаевна</w:t>
      </w:r>
      <w:r w:rsidR="005639BB" w:rsidRPr="004343CD">
        <w:rPr>
          <w:sz w:val="22"/>
          <w:szCs w:val="22"/>
        </w:rPr>
        <w:t xml:space="preserve"> - </w:t>
      </w:r>
      <w:r w:rsidR="00835592" w:rsidRPr="004343CD">
        <w:rPr>
          <w:sz w:val="22"/>
          <w:szCs w:val="22"/>
        </w:rPr>
        <w:t xml:space="preserve"> учитель истории </w:t>
      </w:r>
      <w:r w:rsidR="00033B46" w:rsidRPr="004343CD">
        <w:rPr>
          <w:sz w:val="22"/>
          <w:szCs w:val="22"/>
        </w:rPr>
        <w:t xml:space="preserve"> МБО</w:t>
      </w:r>
      <w:r w:rsidR="00835592" w:rsidRPr="004343CD">
        <w:rPr>
          <w:sz w:val="22"/>
          <w:szCs w:val="22"/>
        </w:rPr>
        <w:t>У «</w:t>
      </w:r>
      <w:proofErr w:type="spellStart"/>
      <w:r w:rsidR="00835592" w:rsidRPr="004343CD">
        <w:rPr>
          <w:sz w:val="22"/>
          <w:szCs w:val="22"/>
        </w:rPr>
        <w:t>Супоневская</w:t>
      </w:r>
      <w:proofErr w:type="spellEnd"/>
      <w:r w:rsidR="00835592" w:rsidRPr="004343CD">
        <w:rPr>
          <w:sz w:val="22"/>
          <w:szCs w:val="22"/>
        </w:rPr>
        <w:t xml:space="preserve"> СОШ №1</w:t>
      </w:r>
    </w:p>
    <w:p w:rsidR="00B86E25" w:rsidRPr="004343CD" w:rsidRDefault="00835592" w:rsidP="00A26C98">
      <w:p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             имени Героя Советского </w:t>
      </w:r>
      <w:proofErr w:type="spellStart"/>
      <w:r w:rsidRPr="004343CD">
        <w:rPr>
          <w:sz w:val="22"/>
          <w:szCs w:val="22"/>
        </w:rPr>
        <w:t>Союха</w:t>
      </w:r>
      <w:proofErr w:type="spellEnd"/>
      <w:r w:rsidRPr="004343CD">
        <w:rPr>
          <w:sz w:val="22"/>
          <w:szCs w:val="22"/>
        </w:rPr>
        <w:t xml:space="preserve"> </w:t>
      </w:r>
      <w:proofErr w:type="spellStart"/>
      <w:r w:rsidRPr="004343CD">
        <w:rPr>
          <w:sz w:val="22"/>
          <w:szCs w:val="22"/>
        </w:rPr>
        <w:t>Н.И.Чувина</w:t>
      </w:r>
      <w:proofErr w:type="spellEnd"/>
      <w:r w:rsidRPr="004343CD">
        <w:rPr>
          <w:sz w:val="22"/>
          <w:szCs w:val="22"/>
        </w:rPr>
        <w:t>»</w:t>
      </w:r>
      <w:r w:rsidR="00775CF5" w:rsidRPr="004343CD">
        <w:rPr>
          <w:sz w:val="22"/>
          <w:szCs w:val="22"/>
        </w:rPr>
        <w:t>;</w:t>
      </w:r>
    </w:p>
    <w:p w:rsidR="007B0B0F" w:rsidRPr="004343CD" w:rsidRDefault="007B0B0F" w:rsidP="00A26C98">
      <w:pPr>
        <w:ind w:right="-143"/>
        <w:jc w:val="both"/>
        <w:rPr>
          <w:sz w:val="22"/>
          <w:szCs w:val="22"/>
        </w:rPr>
      </w:pPr>
      <w:r w:rsidRPr="004343CD">
        <w:rPr>
          <w:b/>
          <w:sz w:val="22"/>
          <w:szCs w:val="22"/>
        </w:rPr>
        <w:t xml:space="preserve">             </w:t>
      </w:r>
      <w:proofErr w:type="spellStart"/>
      <w:r w:rsidRPr="004343CD">
        <w:rPr>
          <w:b/>
          <w:sz w:val="22"/>
          <w:szCs w:val="22"/>
        </w:rPr>
        <w:t>Капошко</w:t>
      </w:r>
      <w:proofErr w:type="spellEnd"/>
      <w:r w:rsidRPr="004343CD">
        <w:rPr>
          <w:b/>
          <w:sz w:val="22"/>
          <w:szCs w:val="22"/>
        </w:rPr>
        <w:t xml:space="preserve"> Ольга Николаевна</w:t>
      </w:r>
      <w:r w:rsidRPr="004343CD">
        <w:rPr>
          <w:sz w:val="22"/>
          <w:szCs w:val="22"/>
        </w:rPr>
        <w:t xml:space="preserve"> -  заместитель директора по УВР (дошкольное </w:t>
      </w:r>
    </w:p>
    <w:p w:rsidR="007B0B0F" w:rsidRPr="004343CD" w:rsidRDefault="007B0B0F" w:rsidP="00A26C98">
      <w:p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             образование) МБОУ «Гимназия №1 Брянского района»</w:t>
      </w:r>
      <w:r w:rsidR="00922133" w:rsidRPr="004343CD">
        <w:rPr>
          <w:sz w:val="22"/>
          <w:szCs w:val="22"/>
        </w:rPr>
        <w:t>;</w:t>
      </w:r>
    </w:p>
    <w:p w:rsidR="00A06CA3" w:rsidRPr="004343CD" w:rsidRDefault="00835592" w:rsidP="00710A79">
      <w:p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 xml:space="preserve">            </w:t>
      </w:r>
      <w:proofErr w:type="spellStart"/>
      <w:r w:rsidRPr="004343CD">
        <w:rPr>
          <w:b/>
          <w:sz w:val="22"/>
          <w:szCs w:val="22"/>
        </w:rPr>
        <w:t>Амплеева</w:t>
      </w:r>
      <w:proofErr w:type="spellEnd"/>
      <w:r w:rsidRPr="004343CD">
        <w:rPr>
          <w:b/>
          <w:sz w:val="22"/>
          <w:szCs w:val="22"/>
        </w:rPr>
        <w:t xml:space="preserve"> Евгения Викторовна</w:t>
      </w:r>
      <w:r w:rsidR="007B037A" w:rsidRPr="004343CD">
        <w:rPr>
          <w:sz w:val="22"/>
          <w:szCs w:val="22"/>
        </w:rPr>
        <w:t>–</w:t>
      </w:r>
      <w:r w:rsidRPr="004343CD">
        <w:rPr>
          <w:sz w:val="22"/>
          <w:szCs w:val="22"/>
        </w:rPr>
        <w:t xml:space="preserve"> учитель истории МБОУ «Мичуринская СОШ</w:t>
      </w:r>
      <w:r w:rsidR="007B037A" w:rsidRPr="004343CD">
        <w:rPr>
          <w:sz w:val="22"/>
          <w:szCs w:val="22"/>
        </w:rPr>
        <w:t>»</w:t>
      </w:r>
      <w:r w:rsidR="00AF01C8" w:rsidRPr="004343CD">
        <w:rPr>
          <w:sz w:val="22"/>
          <w:szCs w:val="22"/>
        </w:rPr>
        <w:t>;</w:t>
      </w:r>
    </w:p>
    <w:p w:rsidR="00AF01C8" w:rsidRPr="004343CD" w:rsidRDefault="00AF01C8" w:rsidP="00AF01C8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>Руководителям образовательных организаций Брянского района организовать участие в муниципальном этапе конкурса методических и проектных разработок по финансовой грамотности;</w:t>
      </w:r>
    </w:p>
    <w:p w:rsidR="00AF01C8" w:rsidRPr="004343CD" w:rsidRDefault="00AF01C8" w:rsidP="00F4234F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>Жюри Конкурса</w:t>
      </w:r>
      <w:r w:rsidR="00FD1197" w:rsidRPr="004343CD">
        <w:rPr>
          <w:sz w:val="22"/>
          <w:szCs w:val="22"/>
        </w:rPr>
        <w:t xml:space="preserve"> </w:t>
      </w:r>
      <w:proofErr w:type="gramStart"/>
      <w:r w:rsidR="00FD1197" w:rsidRPr="004343CD">
        <w:rPr>
          <w:sz w:val="22"/>
          <w:szCs w:val="22"/>
        </w:rPr>
        <w:t>( Новикова</w:t>
      </w:r>
      <w:proofErr w:type="gramEnd"/>
      <w:r w:rsidR="00FD1197" w:rsidRPr="004343CD">
        <w:rPr>
          <w:sz w:val="22"/>
          <w:szCs w:val="22"/>
        </w:rPr>
        <w:t xml:space="preserve"> И.В.</w:t>
      </w:r>
      <w:r w:rsidR="00F4234F" w:rsidRPr="004343CD">
        <w:rPr>
          <w:sz w:val="22"/>
          <w:szCs w:val="22"/>
        </w:rPr>
        <w:t xml:space="preserve">– председатель) </w:t>
      </w:r>
      <w:r w:rsidR="00812598">
        <w:rPr>
          <w:sz w:val="22"/>
          <w:szCs w:val="22"/>
        </w:rPr>
        <w:t>в срок, до 01.11.2021</w:t>
      </w:r>
      <w:r w:rsidRPr="004343CD">
        <w:rPr>
          <w:sz w:val="22"/>
          <w:szCs w:val="22"/>
        </w:rPr>
        <w:t xml:space="preserve">года, предоставить итоговый протокол  и </w:t>
      </w:r>
      <w:r w:rsidR="00F4234F" w:rsidRPr="004343CD">
        <w:rPr>
          <w:sz w:val="22"/>
          <w:szCs w:val="22"/>
        </w:rPr>
        <w:t>выделить  проектные работы школьников – победителей муниципального этапа  ( до 2-х работ в каждой возрастной группе)</w:t>
      </w:r>
      <w:r w:rsidRPr="004343CD">
        <w:rPr>
          <w:sz w:val="22"/>
          <w:szCs w:val="22"/>
        </w:rPr>
        <w:t xml:space="preserve"> </w:t>
      </w:r>
      <w:r w:rsidR="00F4234F" w:rsidRPr="004343CD">
        <w:rPr>
          <w:sz w:val="22"/>
          <w:szCs w:val="22"/>
        </w:rPr>
        <w:t xml:space="preserve"> для участия в областном этапе </w:t>
      </w:r>
      <w:r w:rsidRPr="004343CD">
        <w:rPr>
          <w:sz w:val="22"/>
          <w:szCs w:val="22"/>
        </w:rPr>
        <w:t xml:space="preserve"> </w:t>
      </w:r>
      <w:r w:rsidR="00F4234F" w:rsidRPr="004343CD">
        <w:rPr>
          <w:sz w:val="22"/>
          <w:szCs w:val="22"/>
        </w:rPr>
        <w:t>методических и проектных разработок по финансовой грамотности.</w:t>
      </w:r>
    </w:p>
    <w:p w:rsidR="00C01264" w:rsidRPr="004343CD" w:rsidRDefault="00C01264" w:rsidP="00AF01C8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43CD">
        <w:rPr>
          <w:sz w:val="22"/>
          <w:szCs w:val="22"/>
        </w:rPr>
        <w:t>Контроль за ис</w:t>
      </w:r>
      <w:r w:rsidR="00B86E25" w:rsidRPr="004343CD">
        <w:rPr>
          <w:sz w:val="22"/>
          <w:szCs w:val="22"/>
        </w:rPr>
        <w:t xml:space="preserve">полнением данного приказа возложить на начальника методического кабинета Пищулину В.Ю. </w:t>
      </w:r>
    </w:p>
    <w:p w:rsidR="00BB7D1E" w:rsidRPr="0046155C" w:rsidRDefault="00BB7D1E" w:rsidP="0046155C">
      <w:pPr>
        <w:ind w:right="-143"/>
        <w:jc w:val="both"/>
        <w:rPr>
          <w:sz w:val="22"/>
          <w:szCs w:val="22"/>
        </w:rPr>
      </w:pPr>
    </w:p>
    <w:p w:rsidR="00D17C8B" w:rsidRPr="004343CD" w:rsidRDefault="001D3523" w:rsidP="00775CF5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И.</w:t>
      </w:r>
      <w:proofErr w:type="gramStart"/>
      <w:r>
        <w:rPr>
          <w:sz w:val="22"/>
          <w:szCs w:val="22"/>
        </w:rPr>
        <w:t>о.н</w:t>
      </w:r>
      <w:r w:rsidR="002D6DB5" w:rsidRPr="004343CD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proofErr w:type="spellEnd"/>
      <w:proofErr w:type="gramEnd"/>
      <w:r w:rsidR="00775CF5" w:rsidRPr="004343CD">
        <w:rPr>
          <w:sz w:val="22"/>
          <w:szCs w:val="22"/>
        </w:rPr>
        <w:t xml:space="preserve">  У</w:t>
      </w:r>
      <w:r w:rsidR="00D17C8B" w:rsidRPr="004343CD">
        <w:rPr>
          <w:sz w:val="22"/>
          <w:szCs w:val="22"/>
        </w:rPr>
        <w:t xml:space="preserve">правления </w:t>
      </w:r>
      <w:r w:rsidR="004343CD">
        <w:rPr>
          <w:sz w:val="22"/>
          <w:szCs w:val="22"/>
        </w:rPr>
        <w:t xml:space="preserve"> </w:t>
      </w:r>
      <w:r w:rsidR="00D17C8B" w:rsidRPr="004343CD">
        <w:rPr>
          <w:sz w:val="22"/>
          <w:szCs w:val="22"/>
        </w:rPr>
        <w:t xml:space="preserve">образования                      </w:t>
      </w:r>
      <w:r w:rsidR="002D6DB5" w:rsidRPr="004343CD">
        <w:rPr>
          <w:sz w:val="22"/>
          <w:szCs w:val="22"/>
        </w:rPr>
        <w:t xml:space="preserve">  </w:t>
      </w:r>
      <w:r w:rsidR="00775CF5" w:rsidRPr="004343CD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Н.Л.Лебедева</w:t>
      </w:r>
      <w:proofErr w:type="spellEnd"/>
    </w:p>
    <w:p w:rsidR="00D17C8B" w:rsidRPr="004343CD" w:rsidRDefault="00D17C8B" w:rsidP="00775CF5">
      <w:pPr>
        <w:tabs>
          <w:tab w:val="left" w:pos="142"/>
        </w:tabs>
        <w:jc w:val="center"/>
        <w:rPr>
          <w:i/>
          <w:sz w:val="22"/>
          <w:szCs w:val="22"/>
        </w:rPr>
      </w:pPr>
    </w:p>
    <w:p w:rsidR="0099240A" w:rsidRPr="00775CF5" w:rsidRDefault="00077311" w:rsidP="00D17C8B">
      <w:pPr>
        <w:tabs>
          <w:tab w:val="left" w:pos="142"/>
        </w:tabs>
        <w:rPr>
          <w:sz w:val="16"/>
          <w:szCs w:val="16"/>
        </w:rPr>
      </w:pPr>
      <w:r w:rsidRPr="00775CF5">
        <w:rPr>
          <w:sz w:val="16"/>
          <w:szCs w:val="16"/>
        </w:rPr>
        <w:t>Пищулина В.Ю.</w:t>
      </w:r>
    </w:p>
    <w:p w:rsidR="00DB37F2" w:rsidRPr="0046155C" w:rsidRDefault="00AF334C" w:rsidP="0046155C">
      <w:pPr>
        <w:tabs>
          <w:tab w:val="left" w:pos="142"/>
        </w:tabs>
        <w:rPr>
          <w:sz w:val="16"/>
          <w:szCs w:val="16"/>
        </w:rPr>
      </w:pPr>
      <w:r w:rsidRPr="00775CF5">
        <w:rPr>
          <w:sz w:val="16"/>
          <w:szCs w:val="16"/>
        </w:rPr>
        <w:t>94-16-2</w:t>
      </w:r>
      <w:r w:rsidR="0046155C">
        <w:rPr>
          <w:sz w:val="16"/>
          <w:szCs w:val="16"/>
        </w:rPr>
        <w:t>5</w:t>
      </w:r>
      <w:r w:rsidR="003065E9" w:rsidRPr="003065E9">
        <w:t xml:space="preserve">           </w:t>
      </w:r>
      <w:r w:rsidR="003065E9">
        <w:t xml:space="preserve">                            </w:t>
      </w:r>
    </w:p>
    <w:p w:rsidR="00DB37F2" w:rsidRDefault="00BE1C35" w:rsidP="003065E9">
      <w:r>
        <w:lastRenderedPageBreak/>
        <w:t xml:space="preserve">                                                                                                                             Приложение 1</w:t>
      </w:r>
    </w:p>
    <w:p w:rsidR="00DB37F2" w:rsidRDefault="00DB37F2" w:rsidP="003065E9"/>
    <w:p w:rsidR="00BE1C35" w:rsidRDefault="00BE1C35" w:rsidP="00BE1C35">
      <w:pPr>
        <w:pStyle w:val="21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BE5CF9">
        <w:rPr>
          <w:b/>
        </w:rPr>
        <w:t>ПОЛОЖЕНИЕ</w:t>
      </w:r>
    </w:p>
    <w:p w:rsidR="00BE1C35" w:rsidRPr="00BE5CF9" w:rsidRDefault="00BE1C35" w:rsidP="00BE1C35">
      <w:pPr>
        <w:pStyle w:val="210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  <w:r w:rsidRPr="00BE5CF9">
        <w:rPr>
          <w:b/>
        </w:rPr>
        <w:t xml:space="preserve">о конкурсе методических и проектных разработок по финансовой грамотности в рамках региональной программы </w:t>
      </w:r>
    </w:p>
    <w:p w:rsidR="00BE1C35" w:rsidRPr="00BE5CF9" w:rsidRDefault="00BE1C35" w:rsidP="00BE1C35">
      <w:pPr>
        <w:pStyle w:val="210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  <w:r w:rsidRPr="00BE5CF9">
        <w:rPr>
          <w:b/>
        </w:rPr>
        <w:t xml:space="preserve">«Повышение уровня финансовой грамотности населения </w:t>
      </w:r>
    </w:p>
    <w:p w:rsidR="00BE1C35" w:rsidRPr="00BE5CF9" w:rsidRDefault="00BE1C35" w:rsidP="00BE1C35">
      <w:pPr>
        <w:pStyle w:val="210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  <w:r w:rsidRPr="00BE5CF9">
        <w:rPr>
          <w:b/>
        </w:rPr>
        <w:t>Брянской области» на 2020 год</w:t>
      </w:r>
    </w:p>
    <w:p w:rsidR="00BE1C35" w:rsidRPr="00BE5CF9" w:rsidRDefault="00BE1C35" w:rsidP="00BE1C35">
      <w:pPr>
        <w:pStyle w:val="210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  <w:r w:rsidRPr="00BE5CF9">
        <w:rPr>
          <w:b/>
        </w:rPr>
        <w:t>(муниципальный этап)</w:t>
      </w:r>
    </w:p>
    <w:p w:rsidR="00BE1C35" w:rsidRPr="00BE5CF9" w:rsidRDefault="00BE1C35" w:rsidP="00BE1C35">
      <w:pPr>
        <w:pStyle w:val="210"/>
        <w:shd w:val="clear" w:color="auto" w:fill="auto"/>
        <w:suppressAutoHyphens/>
        <w:spacing w:before="0" w:after="0" w:line="240" w:lineRule="auto"/>
        <w:ind w:firstLine="0"/>
        <w:jc w:val="center"/>
        <w:rPr>
          <w:b/>
        </w:rPr>
      </w:pP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</w:p>
    <w:p w:rsidR="00BE1C35" w:rsidRPr="00BE5CF9" w:rsidRDefault="00BE1C35" w:rsidP="00BE1C35">
      <w:pPr>
        <w:pStyle w:val="210"/>
        <w:numPr>
          <w:ilvl w:val="0"/>
          <w:numId w:val="19"/>
        </w:numPr>
        <w:shd w:val="clear" w:color="auto" w:fill="auto"/>
        <w:tabs>
          <w:tab w:val="left" w:pos="3971"/>
        </w:tabs>
        <w:spacing w:before="0" w:after="0" w:line="240" w:lineRule="auto"/>
        <w:jc w:val="both"/>
        <w:rPr>
          <w:b/>
        </w:rPr>
      </w:pPr>
      <w:r w:rsidRPr="00BE5CF9">
        <w:rPr>
          <w:b/>
        </w:rPr>
        <w:t>Общие положения</w:t>
      </w:r>
    </w:p>
    <w:p w:rsidR="004D7800" w:rsidRPr="004D7800" w:rsidRDefault="00BE1C35" w:rsidP="004D7800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  <w:rPr>
          <w:color w:val="auto"/>
        </w:rPr>
      </w:pPr>
      <w:r w:rsidRPr="004D7800">
        <w:rPr>
          <w:color w:val="auto"/>
        </w:rPr>
        <w:t xml:space="preserve">Конкурс методических и проектных разработок по финансовой грамотности проводится в рамках реализации </w:t>
      </w:r>
      <w:r w:rsidR="004D7800">
        <w:t xml:space="preserve">Соглашения от </w:t>
      </w:r>
      <w:r w:rsidR="004D7800" w:rsidRPr="004D7800">
        <w:rPr>
          <w:color w:val="auto"/>
        </w:rPr>
        <w:t xml:space="preserve">25.02.2021 </w:t>
      </w:r>
      <w:proofErr w:type="gramStart"/>
      <w:r w:rsidR="004D7800" w:rsidRPr="004D7800">
        <w:rPr>
          <w:color w:val="auto"/>
        </w:rPr>
        <w:t>года  №</w:t>
      </w:r>
      <w:proofErr w:type="gramEnd"/>
      <w:r w:rsidR="004D7800" w:rsidRPr="004D7800">
        <w:rPr>
          <w:color w:val="auto"/>
        </w:rPr>
        <w:t>65-б о предоставлении из областного бюджета государственному учреждению субсидии в соответствии с абзацем вторым п. 1 ст. 78.1 Бюджетного кодекса Российской Федерации, перечня мероприятий региональной программы «Повышение</w:t>
      </w:r>
      <w:r w:rsidR="004D7800" w:rsidRPr="004D7800">
        <w:t xml:space="preserve"> уровня финансовой грамотности населения Брянской области» на </w:t>
      </w:r>
      <w:smartTag w:uri="urn:schemas-microsoft-com:office:smarttags" w:element="metricconverter">
        <w:smartTagPr>
          <w:attr w:name="ProductID" w:val="2006 г"/>
        </w:smartTagPr>
        <w:r w:rsidR="004D7800" w:rsidRPr="004D7800">
          <w:t>2021 год</w:t>
        </w:r>
      </w:smartTag>
      <w:r w:rsidR="004D7800" w:rsidRPr="004D7800">
        <w:t xml:space="preserve">.  </w:t>
      </w:r>
    </w:p>
    <w:p w:rsidR="00BE1C35" w:rsidRPr="004D7800" w:rsidRDefault="00BE1C35" w:rsidP="009B3ECA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  <w:rPr>
          <w:color w:val="auto"/>
        </w:rPr>
      </w:pPr>
      <w:r w:rsidRPr="004D7800">
        <w:rPr>
          <w:color w:val="auto"/>
        </w:rPr>
        <w:t xml:space="preserve"> Реализация мероприятий </w:t>
      </w:r>
      <w:r w:rsidRPr="00BE5CF9">
        <w:t>конкурса методических и проектных разработок по финансовой грамотности</w:t>
      </w:r>
      <w:r w:rsidRPr="004D7800">
        <w:rPr>
          <w:b/>
        </w:rPr>
        <w:t xml:space="preserve"> </w:t>
      </w:r>
      <w:r w:rsidRPr="004D7800">
        <w:rPr>
          <w:color w:val="auto"/>
        </w:rPr>
        <w:t xml:space="preserve">(далее – Конкурс) осуществляется в период с августа по ноябрь </w:t>
      </w:r>
      <w:r w:rsidR="004D7800">
        <w:rPr>
          <w:color w:val="auto"/>
        </w:rPr>
        <w:t>2021</w:t>
      </w:r>
      <w:r w:rsidR="007B0B0F" w:rsidRPr="004D7800">
        <w:rPr>
          <w:color w:val="auto"/>
        </w:rPr>
        <w:t xml:space="preserve"> году </w:t>
      </w:r>
      <w:proofErr w:type="gramStart"/>
      <w:r w:rsidR="007B0B0F" w:rsidRPr="004D7800">
        <w:rPr>
          <w:color w:val="auto"/>
        </w:rPr>
        <w:t>( мун</w:t>
      </w:r>
      <w:r w:rsidR="00A0672A">
        <w:rPr>
          <w:color w:val="auto"/>
        </w:rPr>
        <w:t>иципальный</w:t>
      </w:r>
      <w:proofErr w:type="gramEnd"/>
      <w:r w:rsidR="00A0672A">
        <w:rPr>
          <w:color w:val="auto"/>
        </w:rPr>
        <w:t xml:space="preserve"> этап – в октябре 2021</w:t>
      </w:r>
      <w:r w:rsidR="007B0B0F" w:rsidRPr="004D7800">
        <w:rPr>
          <w:color w:val="auto"/>
        </w:rPr>
        <w:t xml:space="preserve"> года)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  <w:rPr>
          <w:color w:val="auto"/>
        </w:rPr>
      </w:pPr>
      <w:r w:rsidRPr="00BE5CF9">
        <w:t>Методическое и организационное сопровождение Конкурса осуществляет созд</w:t>
      </w:r>
      <w:r w:rsidR="007B0B0F">
        <w:t xml:space="preserve">ается Оргкомитет (до 7 человек). Для </w:t>
      </w:r>
      <w:proofErr w:type="gramStart"/>
      <w:r w:rsidR="007B0B0F">
        <w:t xml:space="preserve">проведения </w:t>
      </w:r>
      <w:r w:rsidR="00423715">
        <w:t xml:space="preserve"> муниципального</w:t>
      </w:r>
      <w:proofErr w:type="gramEnd"/>
      <w:r w:rsidR="00423715">
        <w:t xml:space="preserve"> этапа создается жюри ( до 5 человек).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E5CF9">
        <w:t>Настоящее положение определяет цели, задачи, порядок проведения конкурса методических и проектных разработок по финансовой грамотности среди педагогических работников и учащихся обра</w:t>
      </w:r>
      <w:r w:rsidR="00596C95">
        <w:t>зовательных организаций Брянского района</w:t>
      </w:r>
      <w:r w:rsidRPr="00BE5CF9">
        <w:t>, условия участия в нем, требования к представляемым материалам.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E5CF9">
        <w:t>Цель Конкурса – выявление эффективных педагогических практик и поддержка педагогических работников обра</w:t>
      </w:r>
      <w:r w:rsidR="00D93C67">
        <w:t>зовательных организаций Брянского района</w:t>
      </w:r>
      <w:r w:rsidRPr="00BE5CF9">
        <w:t>, реализующих программы общего образования и дополнительного образования детей, направленные на повышение финансовой грамотности обучающихся.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E5CF9">
        <w:t>Основные задачи Конкурса: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422"/>
        </w:tabs>
        <w:spacing w:before="0" w:after="0" w:line="240" w:lineRule="auto"/>
        <w:ind w:firstLine="420"/>
        <w:jc w:val="both"/>
      </w:pPr>
      <w:r w:rsidRPr="00BE5CF9">
        <w:t>содействие профессиональному развитию педагогических работников, реализующих программы по формированию предпосылок финансовой грамотности в дошкольных образовательных организациях;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22"/>
        </w:tabs>
        <w:spacing w:before="0" w:after="0" w:line="240" w:lineRule="auto"/>
        <w:ind w:firstLine="420"/>
        <w:jc w:val="both"/>
      </w:pPr>
      <w:r w:rsidRPr="00BE5CF9">
        <w:t>стимулирование активности педагогических работников в обновлении содержания учебных предметов «Окружающий мир», «Математика», «Технология», «Обществознание» в области финансовой грамотности, а также внедряющих основы финансовой грамотности в программы внеурочной деятельности обучающихся общеобразовательных организаций;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22"/>
        </w:tabs>
        <w:spacing w:before="0" w:after="0" w:line="240" w:lineRule="auto"/>
        <w:ind w:firstLine="420"/>
        <w:jc w:val="both"/>
      </w:pPr>
      <w:r w:rsidRPr="00BE5CF9">
        <w:t>содействие профессиональному развитию учителей в области финансовой грамотности;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обмен опытом, выявление и поддержка педагогических инициатив в области финансового просвещения воспитанников дошкольных образовательных организаций и обучающихся общеобр</w:t>
      </w:r>
      <w:r w:rsidR="00296F6F">
        <w:t>азовательных школ</w:t>
      </w:r>
      <w:r w:rsidRPr="00BE5CF9">
        <w:t>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формирование у молодого поколения навыков управления личными финансами, понимания необходимости бережного потребления, повышения уровня финансовой культуры и грамотности.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E5CF9">
        <w:t>К участию в Конкурсе допускаются как индивидуальные, так и коллективные работы по следующим номинациям: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1418"/>
        <w:jc w:val="both"/>
      </w:pPr>
      <w:r w:rsidRPr="00BE5CF9">
        <w:t xml:space="preserve">1.7.1 </w:t>
      </w:r>
      <w:r w:rsidRPr="00BE5CF9">
        <w:rPr>
          <w:b/>
        </w:rPr>
        <w:t>«Методическая разработка по финансовой грамотности» для педагогических работников</w:t>
      </w:r>
      <w:r w:rsidRPr="00BE5CF9">
        <w:t>: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b/>
        </w:rPr>
      </w:pPr>
      <w:r w:rsidRPr="00BE5CF9">
        <w:rPr>
          <w:b/>
        </w:rPr>
        <w:t>Номинации:</w:t>
      </w:r>
    </w:p>
    <w:p w:rsidR="00BE1C35" w:rsidRPr="00BE5CF9" w:rsidRDefault="00BE1C35" w:rsidP="00BE1C35">
      <w:pPr>
        <w:pStyle w:val="210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«Лучшая рабочая программа учебного курса по финансовой грамотности для дошкольного образования».</w:t>
      </w:r>
    </w:p>
    <w:p w:rsidR="00BE1C35" w:rsidRPr="00BE5CF9" w:rsidRDefault="00BE1C35" w:rsidP="00BE1C35">
      <w:pPr>
        <w:pStyle w:val="210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«Лучшая рабочая программа учебного курса по финансовой грамотности для начальной школы (1</w:t>
      </w:r>
      <w:r w:rsidRPr="00BE5CF9">
        <w:t>–</w:t>
      </w:r>
      <w:r w:rsidRPr="00BE5CF9">
        <w:rPr>
          <w:i/>
        </w:rPr>
        <w:t>4 класс)».</w:t>
      </w:r>
    </w:p>
    <w:p w:rsidR="00BE1C35" w:rsidRPr="00BE5CF9" w:rsidRDefault="00BE1C35" w:rsidP="00BE1C35">
      <w:pPr>
        <w:pStyle w:val="210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«Лучшая рабочая программа учебного курса по финансовой грамотности основного общего образования (5</w:t>
      </w:r>
      <w:r w:rsidRPr="00BE5CF9">
        <w:t>–</w:t>
      </w:r>
      <w:r w:rsidRPr="00BE5CF9">
        <w:rPr>
          <w:i/>
        </w:rPr>
        <w:t>9 класс)».</w:t>
      </w:r>
    </w:p>
    <w:p w:rsidR="00BE1C35" w:rsidRPr="00BE5CF9" w:rsidRDefault="00BE1C35" w:rsidP="00BE1C35">
      <w:pPr>
        <w:pStyle w:val="210"/>
        <w:shd w:val="clear" w:color="auto" w:fill="auto"/>
        <w:tabs>
          <w:tab w:val="left" w:pos="1444"/>
          <w:tab w:val="left" w:pos="2699"/>
          <w:tab w:val="left" w:pos="3760"/>
          <w:tab w:val="left" w:pos="5306"/>
          <w:tab w:val="left" w:pos="6645"/>
          <w:tab w:val="left" w:pos="7562"/>
          <w:tab w:val="left" w:pos="8123"/>
        </w:tabs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«Лучшая рабочая программа учебного курса по финансовой грамотности среднего общего образования (10</w:t>
      </w:r>
      <w:r w:rsidRPr="00BE5CF9">
        <w:t>–</w:t>
      </w:r>
      <w:r w:rsidRPr="00BE5CF9">
        <w:rPr>
          <w:i/>
        </w:rPr>
        <w:t>11 класс)».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BE5CF9">
        <w:rPr>
          <w:i/>
        </w:rPr>
        <w:t xml:space="preserve">«Лучший методический материал по финансовой грамотности по различным направлениям учебной и внеурочной деятельности» </w:t>
      </w:r>
      <w:r w:rsidRPr="00BE5CF9">
        <w:t xml:space="preserve">в форме </w:t>
      </w:r>
      <w:r w:rsidRPr="00BE5CF9">
        <w:rPr>
          <w:b/>
        </w:rPr>
        <w:t>текста</w:t>
      </w:r>
      <w:r w:rsidRPr="00BE5CF9">
        <w:t xml:space="preserve">, </w:t>
      </w:r>
      <w:r w:rsidRPr="00BE5CF9">
        <w:rPr>
          <w:b/>
        </w:rPr>
        <w:t>презентации</w:t>
      </w:r>
      <w:r w:rsidRPr="00BE5CF9">
        <w:t xml:space="preserve"> или </w:t>
      </w:r>
      <w:r w:rsidRPr="00BE5CF9">
        <w:rPr>
          <w:b/>
        </w:rPr>
        <w:t>буклета,</w:t>
      </w:r>
      <w:r w:rsidRPr="00BE5CF9">
        <w:t xml:space="preserve"> </w:t>
      </w:r>
      <w:r w:rsidRPr="00BE5CF9">
        <w:rPr>
          <w:b/>
        </w:rPr>
        <w:t>выражающих содержание проекта через четкую, целенаправленную информацию для предполагаемой аудитории.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b/>
        </w:rPr>
      </w:pPr>
      <w:r w:rsidRPr="00BE5CF9">
        <w:t xml:space="preserve">1.7.2. Индивидуальные и коллективные работы учащихся </w:t>
      </w:r>
      <w:r w:rsidRPr="00BE5CF9">
        <w:rPr>
          <w:b/>
        </w:rPr>
        <w:t>«Проектная разработка по финансовой грамотности».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BE5CF9">
        <w:rPr>
          <w:b/>
        </w:rPr>
        <w:t>Возрастные группы</w:t>
      </w:r>
      <w:r w:rsidRPr="00BE5CF9">
        <w:t>: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1 – 4 класс;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5 – 7 классы;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8 – 9 классы;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i/>
        </w:rPr>
      </w:pPr>
      <w:r w:rsidRPr="00BE5CF9">
        <w:rPr>
          <w:i/>
        </w:rPr>
        <w:t>10 – 11 классы.</w:t>
      </w:r>
    </w:p>
    <w:p w:rsidR="00BE1C35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BE5CF9">
        <w:t xml:space="preserve">Итогом проекта должен быть </w:t>
      </w:r>
      <w:r w:rsidRPr="00BE5CF9">
        <w:rPr>
          <w:b/>
        </w:rPr>
        <w:t>буклет</w:t>
      </w:r>
      <w:r w:rsidRPr="00BE5CF9">
        <w:t xml:space="preserve"> (до 6 страниц) и (или) </w:t>
      </w:r>
      <w:r w:rsidRPr="00BE5CF9">
        <w:rPr>
          <w:b/>
        </w:rPr>
        <w:t>видеоролик</w:t>
      </w:r>
      <w:r w:rsidRPr="00BE5CF9">
        <w:t xml:space="preserve"> (не более 5 минут), выражающие содержание проекта через четкую, целенаправленную информацию для предполагаемой аудитории.</w:t>
      </w:r>
    </w:p>
    <w:p w:rsidR="002D41CB" w:rsidRPr="002D41CB" w:rsidRDefault="002D41CB" w:rsidP="00BE1C35">
      <w:pPr>
        <w:pStyle w:val="210"/>
        <w:shd w:val="clear" w:color="auto" w:fill="auto"/>
        <w:spacing w:before="0" w:after="0" w:line="240" w:lineRule="auto"/>
        <w:ind w:firstLine="709"/>
        <w:jc w:val="both"/>
        <w:rPr>
          <w:b/>
        </w:rPr>
      </w:pPr>
      <w:r w:rsidRPr="002D41CB">
        <w:rPr>
          <w:b/>
        </w:rPr>
        <w:t>1.7.3. Номинация «Финансовые бои» (</w:t>
      </w:r>
      <w:r>
        <w:rPr>
          <w:b/>
        </w:rPr>
        <w:t>формат проведения- очный).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 w:rsidRPr="00BE5CF9">
        <w:t>В Конкурсе могут принять участие: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Руководители, замест</w:t>
      </w:r>
      <w:r w:rsidR="00296F6F">
        <w:t xml:space="preserve">ители руководителей и педагоги </w:t>
      </w:r>
      <w:r w:rsidRPr="00BE5CF9">
        <w:t>обра</w:t>
      </w:r>
      <w:r w:rsidR="00812598">
        <w:t>зовательных организаций Брянского</w:t>
      </w:r>
      <w:r w:rsidRPr="00BE5CF9">
        <w:t xml:space="preserve"> </w:t>
      </w:r>
      <w:r w:rsidR="00812598">
        <w:t>района</w:t>
      </w:r>
      <w:r w:rsidRPr="00BE5CF9">
        <w:t>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воспитатели дошкольных обра</w:t>
      </w:r>
      <w:r w:rsidR="00296F6F">
        <w:t>зовательных организаций Брянского района</w:t>
      </w:r>
      <w:r w:rsidRPr="00BE5CF9">
        <w:t>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педагогические работники общеобразовательных организаций и учреждений дополнительного образования Брянской области;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обучающиеся образовательных организаций Брянской области.</w:t>
      </w:r>
    </w:p>
    <w:p w:rsidR="00BE1C35" w:rsidRPr="00BE5CF9" w:rsidRDefault="00B222CB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682"/>
        </w:tabs>
        <w:spacing w:before="0" w:after="0" w:line="240" w:lineRule="auto"/>
        <w:ind w:left="0" w:firstLine="720"/>
        <w:jc w:val="both"/>
      </w:pPr>
      <w:r>
        <w:t>Жюри Конкурса формирует банк заданий для участников данной номинации из высланных материалов от образовательных организаций</w:t>
      </w:r>
      <w:r w:rsidR="004B1270">
        <w:t xml:space="preserve"> </w:t>
      </w:r>
      <w:proofErr w:type="gramStart"/>
      <w:r w:rsidR="004B1270">
        <w:t>( 1</w:t>
      </w:r>
      <w:proofErr w:type="gramEnd"/>
      <w:r w:rsidR="004B1270">
        <w:t xml:space="preserve"> задание от ОО</w:t>
      </w:r>
      <w:r>
        <w:t xml:space="preserve"> Брянского района</w:t>
      </w:r>
      <w:r w:rsidR="004B1270">
        <w:t>)</w:t>
      </w:r>
      <w:r>
        <w:t xml:space="preserve">. </w:t>
      </w:r>
      <w:r w:rsidR="00BE1C35" w:rsidRPr="00BE5CF9">
        <w:t xml:space="preserve">Представленные работы проходят проверку на оригинальность текста системой </w:t>
      </w:r>
      <w:proofErr w:type="spellStart"/>
      <w:r w:rsidR="00BE1C35" w:rsidRPr="00BE5CF9">
        <w:t>Антиплагиат</w:t>
      </w:r>
      <w:proofErr w:type="spellEnd"/>
      <w:r w:rsidR="00BE1C35" w:rsidRPr="00BE5CF9">
        <w:t xml:space="preserve"> (критерий отбора – 60 %).</w:t>
      </w:r>
    </w:p>
    <w:p w:rsidR="00BE1C35" w:rsidRPr="00BE5CF9" w:rsidRDefault="00BE1C35" w:rsidP="00BE1C35">
      <w:pPr>
        <w:pStyle w:val="210"/>
        <w:shd w:val="clear" w:color="auto" w:fill="auto"/>
        <w:tabs>
          <w:tab w:val="left" w:pos="682"/>
        </w:tabs>
        <w:spacing w:before="0" w:after="0" w:line="240" w:lineRule="auto"/>
        <w:ind w:left="720" w:firstLine="0"/>
        <w:jc w:val="both"/>
      </w:pPr>
    </w:p>
    <w:p w:rsidR="00BE1C35" w:rsidRPr="00BE5CF9" w:rsidRDefault="00BE1C35" w:rsidP="00BE1C35">
      <w:pPr>
        <w:pStyle w:val="210"/>
        <w:numPr>
          <w:ilvl w:val="0"/>
          <w:numId w:val="19"/>
        </w:numPr>
        <w:shd w:val="clear" w:color="auto" w:fill="auto"/>
        <w:tabs>
          <w:tab w:val="left" w:pos="3971"/>
        </w:tabs>
        <w:spacing w:before="0" w:after="0" w:line="240" w:lineRule="auto"/>
        <w:jc w:val="both"/>
        <w:rPr>
          <w:b/>
        </w:rPr>
      </w:pPr>
      <w:bookmarkStart w:id="0" w:name="bookmark0"/>
      <w:r w:rsidRPr="00BE5CF9">
        <w:rPr>
          <w:b/>
        </w:rPr>
        <w:t>Жюри Конкурса</w:t>
      </w:r>
      <w:bookmarkEnd w:id="0"/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28"/>
        </w:tabs>
        <w:spacing w:before="0" w:after="0" w:line="240" w:lineRule="auto"/>
        <w:ind w:left="0" w:firstLine="720"/>
        <w:jc w:val="both"/>
      </w:pPr>
      <w:r w:rsidRPr="00BE5CF9">
        <w:t>Для экспертизы конкурсных материалов и оценки результатов Конкурса создаётся жюри из числа квалифицированных специалистов в области методики дошкольного и общего образования, руководителей и педагогических работников образовательных организаций, лиц, обладающих необходимыми (специальными) знаниями, позволяющими объективно оценить участников в соответствии с критериями оценки.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28"/>
        </w:tabs>
        <w:spacing w:before="0" w:after="0" w:line="240" w:lineRule="auto"/>
        <w:ind w:left="0" w:firstLine="720"/>
        <w:jc w:val="both"/>
      </w:pPr>
      <w:r w:rsidRPr="00BE5CF9">
        <w:t>Состав жюри утвержд</w:t>
      </w:r>
      <w:r w:rsidR="00296F6F">
        <w:t>ается приказом Управления образования</w:t>
      </w:r>
      <w:r w:rsidR="00D1436F">
        <w:t xml:space="preserve"> администрации Брянского </w:t>
      </w:r>
      <w:proofErr w:type="gramStart"/>
      <w:r w:rsidR="00D1436F">
        <w:t xml:space="preserve">района </w:t>
      </w:r>
      <w:r w:rsidR="00296F6F">
        <w:t xml:space="preserve"> </w:t>
      </w:r>
      <w:r w:rsidRPr="00BE5CF9">
        <w:t>.</w:t>
      </w:r>
      <w:proofErr w:type="gramEnd"/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23"/>
        </w:tabs>
        <w:spacing w:before="0" w:after="0" w:line="240" w:lineRule="auto"/>
        <w:ind w:left="0" w:firstLine="720"/>
        <w:jc w:val="both"/>
      </w:pPr>
      <w:r w:rsidRPr="00BE5CF9">
        <w:t>Жюри осуществляет следующие функции: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оценивает качество представленных на Конкурс материалов каждого участника в соответствии с установленными критериями оценивания;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по каждому конкурсному материалу выводит общий балл, состоящий из суммы баллов, выставленных членами жюри;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5"/>
        </w:tabs>
        <w:spacing w:before="0" w:after="0" w:line="240" w:lineRule="auto"/>
        <w:ind w:firstLine="420"/>
        <w:jc w:val="both"/>
      </w:pPr>
      <w:r w:rsidRPr="00BE5CF9">
        <w:t>готовит протоколы, утверждающие итоги проведения Конкурса по каждой номинации.</w:t>
      </w:r>
    </w:p>
    <w:p w:rsidR="00BE1C35" w:rsidRPr="00BE5CF9" w:rsidRDefault="00BE1C35" w:rsidP="00BE1C35">
      <w:pPr>
        <w:pStyle w:val="40"/>
        <w:shd w:val="clear" w:color="auto" w:fill="auto"/>
        <w:tabs>
          <w:tab w:val="left" w:pos="108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E1C35" w:rsidRPr="00BE5CF9" w:rsidRDefault="00BE1C35" w:rsidP="00BE1C35">
      <w:pPr>
        <w:pStyle w:val="210"/>
        <w:numPr>
          <w:ilvl w:val="0"/>
          <w:numId w:val="19"/>
        </w:numPr>
        <w:shd w:val="clear" w:color="auto" w:fill="auto"/>
        <w:spacing w:before="0" w:after="0" w:line="240" w:lineRule="auto"/>
        <w:jc w:val="both"/>
        <w:rPr>
          <w:b/>
        </w:rPr>
      </w:pPr>
      <w:r w:rsidRPr="00BE5CF9">
        <w:rPr>
          <w:b/>
        </w:rPr>
        <w:t xml:space="preserve">Порядок и сроки проведения конкурса проектных (ученических) разработок по финансовой грамотности 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>Конкурс проектных (ученических) работ проводится в два</w:t>
      </w:r>
      <w:r w:rsidR="00D1436F">
        <w:t xml:space="preserve"> этапа (муниципальный) –  </w:t>
      </w:r>
      <w:r w:rsidRPr="00BE5CF9">
        <w:t xml:space="preserve"> </w:t>
      </w:r>
      <w:r w:rsidR="00D1436F">
        <w:t>с 18 октября по 29</w:t>
      </w:r>
      <w:r w:rsidR="001219AC">
        <w:t xml:space="preserve"> октября 2021</w:t>
      </w:r>
      <w:r w:rsidRPr="00BE5CF9">
        <w:t xml:space="preserve"> года:</w:t>
      </w:r>
    </w:p>
    <w:p w:rsidR="00BE1C35" w:rsidRPr="00BE5CF9" w:rsidRDefault="00F8534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>
        <w:t>отправка</w:t>
      </w:r>
      <w:r w:rsidR="00BE1C35" w:rsidRPr="00BE5CF9">
        <w:t xml:space="preserve"> работ победителей муниципального этапа</w:t>
      </w:r>
      <w:r>
        <w:t xml:space="preserve"> на региональный этап</w:t>
      </w:r>
      <w:r w:rsidR="00BE1C35" w:rsidRPr="00BE5CF9">
        <w:t xml:space="preserve"> (до 2–х работ </w:t>
      </w:r>
      <w:r w:rsidR="001219AC">
        <w:t>в каждой номинации)</w:t>
      </w:r>
      <w:r w:rsidR="00ED7F24">
        <w:t xml:space="preserve"> </w:t>
      </w:r>
      <w:proofErr w:type="gramStart"/>
      <w:r w:rsidR="00ED7F24">
        <w:t xml:space="preserve">производится </w:t>
      </w:r>
      <w:r w:rsidR="001219AC">
        <w:t xml:space="preserve"> </w:t>
      </w:r>
      <w:r w:rsidR="001219AC" w:rsidRPr="00E31182">
        <w:rPr>
          <w:b/>
        </w:rPr>
        <w:t>до</w:t>
      </w:r>
      <w:proofErr w:type="gramEnd"/>
      <w:r w:rsidR="001219AC" w:rsidRPr="00E31182">
        <w:rPr>
          <w:b/>
        </w:rPr>
        <w:t xml:space="preserve"> 5.11.2021</w:t>
      </w:r>
      <w:r w:rsidR="00BE1C35" w:rsidRPr="00BE5CF9">
        <w:t>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оценка представл</w:t>
      </w:r>
      <w:r w:rsidR="001219AC">
        <w:t>енных рабо</w:t>
      </w:r>
      <w:r w:rsidR="00F85345">
        <w:t>т на ре</w:t>
      </w:r>
      <w:r w:rsidR="00DE7C12">
        <w:t xml:space="preserve">гиональном </w:t>
      </w:r>
      <w:r w:rsidR="00F85345">
        <w:t>э</w:t>
      </w:r>
      <w:r w:rsidR="001219AC">
        <w:t>т</w:t>
      </w:r>
      <w:r w:rsidR="00DE7C12">
        <w:t>апе организуется</w:t>
      </w:r>
      <w:bookmarkStart w:id="1" w:name="_GoBack"/>
      <w:bookmarkEnd w:id="1"/>
      <w:r w:rsidR="001219AC">
        <w:t xml:space="preserve"> с 5.11 по 15.11.2021</w:t>
      </w:r>
      <w:r w:rsidRPr="00BE5CF9">
        <w:t xml:space="preserve"> г.;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десять лучших проектных работ школьников отбираются в финал (в каждом проекте – не более 5 человек);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подведение итогов Конкурса и финал проект</w:t>
      </w:r>
      <w:r w:rsidR="001219AC">
        <w:t>ных работ – 25.11.2021</w:t>
      </w:r>
      <w:r w:rsidRPr="00BE5CF9">
        <w:t xml:space="preserve"> г.</w:t>
      </w:r>
    </w:p>
    <w:p w:rsidR="00BE1C35" w:rsidRPr="00BE5CF9" w:rsidRDefault="00BE1C35" w:rsidP="00BE1C35">
      <w:pPr>
        <w:pStyle w:val="210"/>
        <w:shd w:val="clear" w:color="auto" w:fill="auto"/>
        <w:tabs>
          <w:tab w:val="left" w:pos="267"/>
        </w:tabs>
        <w:spacing w:before="0" w:after="0" w:line="240" w:lineRule="auto"/>
        <w:ind w:firstLine="709"/>
        <w:jc w:val="both"/>
      </w:pP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>Протоколы заседания</w:t>
      </w:r>
      <w:r w:rsidR="00ED7F24">
        <w:t xml:space="preserve"> муниципального</w:t>
      </w:r>
      <w:r w:rsidRPr="00BE5CF9">
        <w:t xml:space="preserve"> жюри Конкурса и будут размещены на </w:t>
      </w:r>
      <w:r w:rsidR="00ED7F24">
        <w:t>официальном сайте УО</w:t>
      </w:r>
      <w:r w:rsidR="005D3430">
        <w:t xml:space="preserve"> не позднее 05 ноября</w:t>
      </w:r>
      <w:r w:rsidR="00E31182">
        <w:t xml:space="preserve"> 2021</w:t>
      </w:r>
      <w:r w:rsidRPr="00BE5CF9">
        <w:t xml:space="preserve"> года.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>Церемония награждения побед</w:t>
      </w:r>
      <w:r w:rsidR="00E31182">
        <w:t>ителей Конкурса – до 25.11.2021</w:t>
      </w:r>
      <w:r w:rsidRPr="00BE5CF9">
        <w:t>года.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 xml:space="preserve">Для участия в Конкурсе участники в срок до </w:t>
      </w:r>
      <w:r w:rsidRPr="00BE5CF9">
        <w:rPr>
          <w:b/>
          <w:bCs/>
        </w:rPr>
        <w:t xml:space="preserve">15.11.2020 г. </w:t>
      </w:r>
      <w:r w:rsidRPr="00BE5CF9">
        <w:t>представляют на адрес электронной почты:</w:t>
      </w:r>
      <w:hyperlink r:id="rId7" w:history="1">
        <w:r w:rsidRPr="00BE5CF9">
          <w:rPr>
            <w:rStyle w:val="ab"/>
          </w:rPr>
          <w:t xml:space="preserve"> </w:t>
        </w:r>
        <w:r w:rsidRPr="00BE5CF9">
          <w:rPr>
            <w:rStyle w:val="ab"/>
            <w:lang w:val="en-US"/>
          </w:rPr>
          <w:t>e</w:t>
        </w:r>
        <w:r w:rsidRPr="00BE5CF9">
          <w:rPr>
            <w:rStyle w:val="ab"/>
          </w:rPr>
          <w:t>-</w:t>
        </w:r>
        <w:r w:rsidRPr="00BE5CF9">
          <w:rPr>
            <w:rStyle w:val="ab"/>
            <w:lang w:val="en-US"/>
          </w:rPr>
          <w:t>mail</w:t>
        </w:r>
        <w:r w:rsidRPr="00BE5CF9">
          <w:rPr>
            <w:rStyle w:val="ab"/>
          </w:rPr>
          <w:t xml:space="preserve">: </w:t>
        </w:r>
        <w:r w:rsidRPr="00BE5CF9">
          <w:rPr>
            <w:rStyle w:val="ab"/>
            <w:b/>
          </w:rPr>
          <w:t>bipkro_br@mail.ru</w:t>
        </w:r>
        <w:r w:rsidRPr="00BE5CF9">
          <w:rPr>
            <w:rStyle w:val="ab"/>
          </w:rPr>
          <w:t xml:space="preserve"> </w:t>
        </w:r>
      </w:hyperlink>
      <w:r w:rsidRPr="00BE5CF9">
        <w:t>(</w:t>
      </w:r>
      <w:r w:rsidRPr="00BE5CF9">
        <w:rPr>
          <w:i/>
        </w:rPr>
        <w:t>с обязательной пометкой Конкурс «Финансовая грамотность»)</w:t>
      </w:r>
      <w:r w:rsidRPr="00BE5CF9">
        <w:t xml:space="preserve"> следующие документы и материалы: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Заявку на участие (прил. 1).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 xml:space="preserve">Скан-копию или </w:t>
      </w:r>
      <w:proofErr w:type="gramStart"/>
      <w:r w:rsidRPr="00BE5CF9">
        <w:t>фото-копию</w:t>
      </w:r>
      <w:proofErr w:type="gramEnd"/>
      <w:r w:rsidRPr="00BE5CF9">
        <w:t xml:space="preserve"> согласия на обработку персональных данных (прил. 2).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Конкурсные материалы.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>Подавая Заявку на участие в Конкурсе, участник (</w:t>
      </w:r>
      <w:proofErr w:type="spellStart"/>
      <w:r w:rsidRPr="00BE5CF9">
        <w:t>ки</w:t>
      </w:r>
      <w:proofErr w:type="spellEnd"/>
      <w:r w:rsidRPr="00BE5CF9">
        <w:t>) в соответствии с требованиями ст. 9 Федерального закона от 27.07.2006 № 152-ФЗ «О персональных данных», подтверждают тем самым свое согласие на обработку их персональных данных и предоставляют организаторам право осуществлять действия (операции) с их персональными данными, включая сбор, систематизацию, накопление, хранение, обновление, изменение, использование, обезличивание, блокирование и уничтожение.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>Материалы, присланные на Конкурс, не возвращаются, не рецензируются и могут использоваться в некоммерческих целях с указанием авторства.</w:t>
      </w:r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584"/>
        <w:jc w:val="both"/>
      </w:pPr>
      <w:r w:rsidRPr="00BE5CF9">
        <w:t>Передача участником Конкурсной работы в соответствии с настоящим Положением означает согласие его с условиями проведения Конкурса.</w:t>
      </w:r>
    </w:p>
    <w:p w:rsidR="00BE1C35" w:rsidRPr="00BE5CF9" w:rsidRDefault="00BE1C35" w:rsidP="00BE1C35">
      <w:pPr>
        <w:pStyle w:val="210"/>
        <w:numPr>
          <w:ilvl w:val="0"/>
          <w:numId w:val="19"/>
        </w:numPr>
        <w:shd w:val="clear" w:color="auto" w:fill="auto"/>
        <w:spacing w:before="0" w:after="0" w:line="240" w:lineRule="auto"/>
        <w:ind w:hanging="357"/>
        <w:jc w:val="both"/>
        <w:rPr>
          <w:b/>
        </w:rPr>
      </w:pPr>
      <w:bookmarkStart w:id="2" w:name="bookmark1"/>
      <w:r w:rsidRPr="00BE5CF9">
        <w:rPr>
          <w:b/>
        </w:rPr>
        <w:t>Общие требования к содержанию конкурсных работ</w:t>
      </w:r>
      <w:bookmarkEnd w:id="2"/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86"/>
        </w:tabs>
        <w:spacing w:before="0" w:after="0" w:line="240" w:lineRule="auto"/>
        <w:ind w:left="0" w:firstLine="720"/>
        <w:jc w:val="both"/>
      </w:pPr>
      <w:r w:rsidRPr="00BE5CF9">
        <w:t>Конкурсные материалы должны охватывать темы по финансовой грамотности. Содержание конкурсных материалов должно соответствовать следующим тематическим направлениям: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потребности человека;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товар, цена;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знакомство школьников с профессиями;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знакомство дошкольников с деньгами;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дом, где живут деньги;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участие школьников в планировании семейного бюджета;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обучение населения безопасному обращению с финансами;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грамотное распоряжение ребенка карманными деньгами;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единая семья – единый бюджет;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права потребителей;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уроки экономики для взрослых и детей;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правила и советы детям в области финансовой грамотности;</w:t>
      </w:r>
    </w:p>
    <w:p w:rsidR="00BE1C35" w:rsidRPr="00BE5CF9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BE5CF9">
        <w:t>как накопить на мечту.</w:t>
      </w:r>
    </w:p>
    <w:p w:rsidR="00BE1C35" w:rsidRPr="00BE5CF9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BE5CF9">
        <w:rPr>
          <w:b/>
        </w:rPr>
        <w:t>Данный список не является исчерпывающим</w:t>
      </w:r>
      <w:r w:rsidRPr="00BE5CF9">
        <w:t xml:space="preserve">. </w:t>
      </w:r>
      <w:r w:rsidRPr="00BE5CF9">
        <w:rPr>
          <w:i/>
        </w:rPr>
        <w:t>Участники Конкурса могут предложить дополнительные темы</w:t>
      </w:r>
      <w:r w:rsidRPr="00BE5CF9">
        <w:t xml:space="preserve"> при убедительном обосновании их связи с целями и задачами финансовой грамотности населения, как элемента функциональной грамотности.</w:t>
      </w:r>
    </w:p>
    <w:p w:rsidR="00BE1C35" w:rsidRPr="00BE5CF9" w:rsidRDefault="00BE1C35" w:rsidP="00BE1C35">
      <w:pPr>
        <w:pStyle w:val="11"/>
        <w:shd w:val="clear" w:color="auto" w:fill="auto"/>
        <w:tabs>
          <w:tab w:val="left" w:pos="1787"/>
        </w:tabs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  <w:bookmarkStart w:id="3" w:name="bookmark2"/>
    </w:p>
    <w:p w:rsidR="00BE1C35" w:rsidRPr="00BE5CF9" w:rsidRDefault="00BE1C35" w:rsidP="00BE1C35">
      <w:pPr>
        <w:pStyle w:val="11"/>
        <w:shd w:val="clear" w:color="auto" w:fill="auto"/>
        <w:tabs>
          <w:tab w:val="left" w:pos="1787"/>
        </w:tabs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  <w:r w:rsidRPr="00BE5CF9">
        <w:rPr>
          <w:sz w:val="24"/>
          <w:szCs w:val="24"/>
        </w:rPr>
        <w:t>Требования к конкурсным материалам в номинации «Методическая разработка»</w:t>
      </w:r>
      <w:bookmarkEnd w:id="3"/>
    </w:p>
    <w:p w:rsidR="00BE1C35" w:rsidRPr="00BE5CF9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706"/>
        </w:tabs>
        <w:spacing w:before="0" w:after="0" w:line="240" w:lineRule="auto"/>
        <w:ind w:left="0" w:firstLine="720"/>
        <w:jc w:val="both"/>
      </w:pPr>
      <w:r w:rsidRPr="00BE5CF9">
        <w:t>Методическая разработка – это совокупность учебных и методических материалов, определяющих содержание, порядок, методы и средства проведения занятий по теме или отдельным учебным вопросам.</w:t>
      </w:r>
    </w:p>
    <w:p w:rsidR="00BE1C35" w:rsidRPr="000E4DBD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706"/>
        </w:tabs>
        <w:spacing w:before="0" w:after="0" w:line="240" w:lineRule="auto"/>
        <w:ind w:left="0" w:firstLine="720"/>
        <w:jc w:val="both"/>
      </w:pPr>
      <w:r w:rsidRPr="00BE5CF9">
        <w:t xml:space="preserve">В номинации «Методическая разработка» могут быть представлены методические разработки занятий внеурочной </w:t>
      </w:r>
      <w:r w:rsidRPr="000E4DBD">
        <w:t>деятельности по финансовой грамотности, занятий по предметам «Математика», «Окружающий мир», «Обществознание», «Экономика».</w:t>
      </w:r>
    </w:p>
    <w:p w:rsidR="00BE1C35" w:rsidRPr="000E4DBD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500"/>
        </w:tabs>
        <w:spacing w:before="0" w:after="0" w:line="240" w:lineRule="auto"/>
        <w:ind w:left="0" w:firstLine="720"/>
        <w:jc w:val="both"/>
      </w:pPr>
      <w:r w:rsidRPr="000E4DBD">
        <w:t>Методическая разработка должна содержать следующие структурные элементы: титульный лист, введение, основная часть, список использованных источников и литературы, приложения.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rPr>
          <w:rStyle w:val="26"/>
        </w:rPr>
        <w:t>На титульном листе</w:t>
      </w:r>
      <w:r w:rsidRPr="000E4DBD">
        <w:t xml:space="preserve"> указывается полностью название Конкурса и номинация; наименование образовательного учреждения в соответствии с Уставом; автор или авторы (фамилия, имя, отчество, должность).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rPr>
          <w:rStyle w:val="26"/>
        </w:rPr>
        <w:t>Во введении</w:t>
      </w:r>
      <w:r w:rsidRPr="000E4DBD">
        <w:t xml:space="preserve"> обосновывается новизна и актуальность методической разработки, её цель и задачи, условия применения.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rPr>
          <w:rStyle w:val="26"/>
        </w:rPr>
        <w:t>В основной части</w:t>
      </w:r>
      <w:r w:rsidRPr="000E4DBD">
        <w:t xml:space="preserve"> конкурсной работы представляется методическая разработка. Приложения могут включать мультимедийные презентации, видеоматериалы.</w:t>
      </w:r>
    </w:p>
    <w:p w:rsidR="00BE1C35" w:rsidRPr="000E4DBD" w:rsidRDefault="00BE1C35" w:rsidP="00BE1C35">
      <w:pPr>
        <w:pStyle w:val="50"/>
        <w:numPr>
          <w:ilvl w:val="1"/>
          <w:numId w:val="19"/>
        </w:numPr>
        <w:shd w:val="clear" w:color="auto" w:fill="auto"/>
        <w:tabs>
          <w:tab w:val="left" w:pos="49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0E4DBD">
        <w:rPr>
          <w:sz w:val="24"/>
          <w:szCs w:val="24"/>
        </w:rPr>
        <w:t xml:space="preserve">Требования к оформлению основного текста конкурсных материалов </w:t>
      </w:r>
      <w:r w:rsidRPr="000E4DBD">
        <w:rPr>
          <w:rStyle w:val="51"/>
        </w:rPr>
        <w:t>Формат текста</w:t>
      </w:r>
      <w:r w:rsidRPr="000E4DBD">
        <w:rPr>
          <w:rStyle w:val="52"/>
        </w:rPr>
        <w:t xml:space="preserve">: </w:t>
      </w:r>
      <w:r w:rsidRPr="000E4DBD">
        <w:rPr>
          <w:rStyle w:val="51"/>
          <w:lang w:val="en-US"/>
        </w:rPr>
        <w:t>Microsoft</w:t>
      </w:r>
      <w:r w:rsidRPr="000E4DBD">
        <w:rPr>
          <w:rStyle w:val="51"/>
        </w:rPr>
        <w:t xml:space="preserve"> </w:t>
      </w:r>
      <w:r w:rsidRPr="000E4DBD">
        <w:rPr>
          <w:rStyle w:val="51"/>
          <w:lang w:val="en-US"/>
        </w:rPr>
        <w:t>Word</w:t>
      </w:r>
      <w:r w:rsidRPr="000E4DBD">
        <w:rPr>
          <w:rStyle w:val="51"/>
        </w:rPr>
        <w:t xml:space="preserve"> (*.</w:t>
      </w:r>
      <w:r w:rsidRPr="000E4DBD">
        <w:rPr>
          <w:rStyle w:val="51"/>
          <w:lang w:val="en-US"/>
        </w:rPr>
        <w:t>doc</w:t>
      </w:r>
      <w:r w:rsidRPr="000E4DBD">
        <w:rPr>
          <w:rStyle w:val="51"/>
        </w:rPr>
        <w:t>, *.</w:t>
      </w:r>
      <w:proofErr w:type="spellStart"/>
      <w:r w:rsidRPr="000E4DBD">
        <w:rPr>
          <w:rStyle w:val="51"/>
          <w:lang w:val="en-US"/>
        </w:rPr>
        <w:t>docx</w:t>
      </w:r>
      <w:proofErr w:type="spellEnd"/>
      <w:r w:rsidRPr="000E4DBD">
        <w:rPr>
          <w:rStyle w:val="51"/>
        </w:rPr>
        <w:t>)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>Формат страницы</w:t>
      </w:r>
      <w:r w:rsidRPr="000E4DBD">
        <w:rPr>
          <w:rStyle w:val="25"/>
        </w:rPr>
        <w:t xml:space="preserve">: </w:t>
      </w:r>
      <w:r w:rsidRPr="000E4DBD">
        <w:t xml:space="preserve">А4 </w:t>
      </w:r>
      <w:r w:rsidRPr="000E4DBD">
        <w:rPr>
          <w:lang w:eastAsia="en-US"/>
        </w:rPr>
        <w:t>(210</w:t>
      </w:r>
      <w:r w:rsidRPr="000E4DBD">
        <w:rPr>
          <w:lang w:val="en-US" w:eastAsia="en-US"/>
        </w:rPr>
        <w:t>x</w:t>
      </w:r>
      <w:r w:rsidRPr="000E4DBD">
        <w:rPr>
          <w:lang w:eastAsia="en-US"/>
        </w:rPr>
        <w:t xml:space="preserve">297 </w:t>
      </w:r>
      <w:r w:rsidRPr="000E4DBD">
        <w:t>мм)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 xml:space="preserve">Ориентация: книжная, альбомная ориентация запрещена. Поля (верхнее, нижнее, левое, правое): 2 см. Шрифт: </w:t>
      </w:r>
      <w:r w:rsidRPr="000E4DBD">
        <w:rPr>
          <w:lang w:val="en-US" w:eastAsia="en-US"/>
        </w:rPr>
        <w:t>Times</w:t>
      </w:r>
      <w:r w:rsidRPr="000E4DBD">
        <w:rPr>
          <w:lang w:eastAsia="en-US"/>
        </w:rPr>
        <w:t xml:space="preserve"> </w:t>
      </w:r>
      <w:r w:rsidRPr="000E4DBD">
        <w:rPr>
          <w:lang w:val="en-US" w:eastAsia="en-US"/>
        </w:rPr>
        <w:t>New</w:t>
      </w:r>
      <w:r w:rsidRPr="000E4DBD">
        <w:rPr>
          <w:lang w:eastAsia="en-US"/>
        </w:rPr>
        <w:t xml:space="preserve"> </w:t>
      </w:r>
      <w:r w:rsidRPr="000E4DBD">
        <w:rPr>
          <w:lang w:val="en-US" w:eastAsia="en-US"/>
        </w:rPr>
        <w:t>Roman</w:t>
      </w:r>
      <w:r w:rsidRPr="000E4DBD">
        <w:rPr>
          <w:lang w:eastAsia="en-US"/>
        </w:rPr>
        <w:t xml:space="preserve">, </w:t>
      </w:r>
      <w:r w:rsidRPr="000E4DBD">
        <w:t>размер (кегль) – 12 Абзацный отступ (красная строка): 1,25. Межстрочный интервал: одинарный.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>Объём материалов: не более 15 стр.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 xml:space="preserve">В основной части конкурсной работы </w:t>
      </w:r>
      <w:r w:rsidRPr="000E4DBD">
        <w:rPr>
          <w:rStyle w:val="26"/>
        </w:rPr>
        <w:t>ссылки на использованные источники и литературу</w:t>
      </w:r>
      <w:r w:rsidRPr="000E4DBD">
        <w:t xml:space="preserve"> обозначаются квадратными скобками с указанием номера источника и через запятую – номера страницы: [5, с. 115].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центру.</w:t>
      </w:r>
    </w:p>
    <w:p w:rsidR="00BE1C35" w:rsidRPr="000E4DBD" w:rsidRDefault="00BE1C35" w:rsidP="00BE1C35">
      <w:pPr>
        <w:pStyle w:val="210"/>
        <w:numPr>
          <w:ilvl w:val="1"/>
          <w:numId w:val="19"/>
        </w:numPr>
        <w:shd w:val="clear" w:color="auto" w:fill="auto"/>
        <w:tabs>
          <w:tab w:val="left" w:pos="495"/>
        </w:tabs>
        <w:spacing w:before="0" w:after="0" w:line="240" w:lineRule="auto"/>
        <w:ind w:left="0" w:firstLine="709"/>
        <w:jc w:val="both"/>
      </w:pPr>
      <w:r w:rsidRPr="000E4DBD">
        <w:rPr>
          <w:rStyle w:val="26"/>
        </w:rPr>
        <w:t xml:space="preserve">Требования к оформлению приложений. </w:t>
      </w:r>
      <w:r w:rsidRPr="000E4DBD">
        <w:t xml:space="preserve">Презентации: </w:t>
      </w:r>
      <w:r w:rsidRPr="000E4DBD">
        <w:rPr>
          <w:lang w:val="en-US" w:eastAsia="en-US"/>
        </w:rPr>
        <w:t>PDF</w:t>
      </w:r>
      <w:r w:rsidRPr="000E4DBD">
        <w:rPr>
          <w:lang w:eastAsia="en-US"/>
        </w:rPr>
        <w:t xml:space="preserve"> </w:t>
      </w:r>
      <w:r w:rsidRPr="000E4DBD">
        <w:t xml:space="preserve">или </w:t>
      </w:r>
      <w:r w:rsidRPr="000E4DBD">
        <w:rPr>
          <w:lang w:val="en-US" w:eastAsia="en-US"/>
        </w:rPr>
        <w:t>PPT</w:t>
      </w:r>
      <w:r w:rsidRPr="000E4DBD">
        <w:rPr>
          <w:lang w:eastAsia="en-US"/>
        </w:rPr>
        <w:t xml:space="preserve"> </w:t>
      </w:r>
      <w:r w:rsidRPr="000E4DBD">
        <w:t xml:space="preserve">объемом не более 10 МБ. Фотоматериалы: </w:t>
      </w:r>
      <w:r w:rsidRPr="000E4DBD">
        <w:rPr>
          <w:lang w:val="en-US" w:eastAsia="en-US"/>
        </w:rPr>
        <w:t>JPG</w:t>
      </w:r>
      <w:r w:rsidRPr="000E4DBD">
        <w:rPr>
          <w:lang w:eastAsia="en-US"/>
        </w:rPr>
        <w:t xml:space="preserve">, </w:t>
      </w:r>
      <w:r w:rsidRPr="000E4DBD">
        <w:rPr>
          <w:lang w:val="en-US" w:eastAsia="en-US"/>
        </w:rPr>
        <w:t>JPEG</w:t>
      </w:r>
      <w:r w:rsidRPr="000E4DBD">
        <w:rPr>
          <w:lang w:eastAsia="en-US"/>
        </w:rPr>
        <w:t xml:space="preserve">, </w:t>
      </w:r>
      <w:r w:rsidRPr="000E4DBD">
        <w:rPr>
          <w:lang w:val="en-US" w:eastAsia="en-US"/>
        </w:rPr>
        <w:t>PDF</w:t>
      </w:r>
      <w:r w:rsidRPr="000E4DBD">
        <w:rPr>
          <w:lang w:eastAsia="en-US"/>
        </w:rPr>
        <w:t xml:space="preserve">, </w:t>
      </w:r>
      <w:r w:rsidRPr="000E4DBD">
        <w:rPr>
          <w:lang w:val="en-US" w:eastAsia="en-US"/>
        </w:rPr>
        <w:t>TIFF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 xml:space="preserve">Видеоматериалы </w:t>
      </w:r>
      <w:r w:rsidRPr="000E4DBD">
        <w:rPr>
          <w:lang w:val="en-US" w:eastAsia="en-US"/>
        </w:rPr>
        <w:t>MPEG</w:t>
      </w:r>
      <w:r w:rsidRPr="000E4DBD">
        <w:rPr>
          <w:lang w:eastAsia="en-US"/>
        </w:rPr>
        <w:t>,</w:t>
      </w:r>
      <w:r w:rsidRPr="000E4DBD">
        <w:rPr>
          <w:lang w:val="en-US" w:eastAsia="en-US"/>
        </w:rPr>
        <w:t>AVI</w:t>
      </w:r>
      <w:r w:rsidRPr="000E4DBD">
        <w:rPr>
          <w:lang w:eastAsia="en-US"/>
        </w:rPr>
        <w:t xml:space="preserve">, </w:t>
      </w:r>
      <w:r w:rsidRPr="000E4DBD">
        <w:rPr>
          <w:lang w:val="en-US" w:eastAsia="en-US"/>
        </w:rPr>
        <w:t>MOV</w:t>
      </w:r>
      <w:r w:rsidRPr="000E4DBD">
        <w:rPr>
          <w:lang w:eastAsia="en-US"/>
        </w:rPr>
        <w:t xml:space="preserve"> </w:t>
      </w:r>
      <w:r w:rsidRPr="000E4DBD">
        <w:t>с адресом или ссылкой на облачное хранилище с возможностью доступа.</w:t>
      </w:r>
    </w:p>
    <w:p w:rsidR="00BE1C35" w:rsidRPr="000E4DBD" w:rsidRDefault="00BE1C35" w:rsidP="00BE1C35">
      <w:pPr>
        <w:pStyle w:val="210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</w:p>
    <w:p w:rsidR="00BE1C35" w:rsidRPr="000E4DBD" w:rsidRDefault="00BE1C35" w:rsidP="00BE1C35">
      <w:pPr>
        <w:pStyle w:val="210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0E4DBD">
        <w:t>В номинации «Проектная разработка» могут быть представлены проекты организации образовательного процесса, внеурочной деятельности по формированию предпосылок финансовой грамотности, а также социальные проекты по формированию финансовой грамотности населения и т.д.</w:t>
      </w:r>
    </w:p>
    <w:p w:rsidR="00BE1C35" w:rsidRPr="000E4DBD" w:rsidRDefault="00BE1C35" w:rsidP="00BE1C35">
      <w:pPr>
        <w:pStyle w:val="210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0E4DBD">
        <w:t>Рекомендуемая структура паспорта проекта представлена в прил. 3 к настоящему Положению.</w:t>
      </w:r>
    </w:p>
    <w:p w:rsidR="00BE1C35" w:rsidRPr="000E4DBD" w:rsidRDefault="00BE1C35" w:rsidP="00BE1C35">
      <w:pPr>
        <w:pStyle w:val="210"/>
        <w:shd w:val="clear" w:color="auto" w:fill="auto"/>
        <w:tabs>
          <w:tab w:val="left" w:pos="560"/>
        </w:tabs>
        <w:spacing w:before="0" w:after="0" w:line="240" w:lineRule="auto"/>
        <w:ind w:firstLine="709"/>
        <w:jc w:val="both"/>
      </w:pPr>
      <w:r w:rsidRPr="000E4DBD">
        <w:t>Проектная работа должна содержать следующие структурные элементы: титульный лист, паспорт, календарный план проекта, приложения.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rPr>
          <w:rStyle w:val="26"/>
        </w:rPr>
        <w:t>Паспорт и календарный план</w:t>
      </w:r>
      <w:r w:rsidRPr="000E4DBD">
        <w:t xml:space="preserve"> проекта оформляются в табличной форме.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rPr>
          <w:rStyle w:val="26"/>
        </w:rPr>
        <w:t>На титульном листе</w:t>
      </w:r>
      <w:r w:rsidRPr="000E4DBD">
        <w:t xml:space="preserve"> указывается полностью название Конкурса и номинация; наименование образовательного учреждения в соответствии с Уставом; автор или авторы (фамилия, имя, отчество, должность).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rPr>
          <w:rStyle w:val="26"/>
        </w:rPr>
        <w:t>В паспорте проекта</w:t>
      </w:r>
      <w:r w:rsidRPr="000E4DBD">
        <w:t xml:space="preserve"> (объемом не более 5–6 страниц) в табличной форме указываются: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наименование проекта и его предметная область;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руководитель проекта (Ф.И.О., должность);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участники проекта, в том числе внешние (Ф.И.О., должности).</w:t>
      </w:r>
    </w:p>
    <w:p w:rsidR="00BE1C35" w:rsidRPr="000E4DBD" w:rsidRDefault="00BE1C35" w:rsidP="00BE1C35">
      <w:pPr>
        <w:pStyle w:val="5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E4DBD">
        <w:rPr>
          <w:sz w:val="24"/>
          <w:szCs w:val="24"/>
        </w:rPr>
        <w:t>В описании проекта</w:t>
      </w:r>
      <w:r w:rsidRPr="000E4DBD">
        <w:rPr>
          <w:rStyle w:val="51"/>
        </w:rPr>
        <w:t xml:space="preserve"> следует указать: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основание для инициации проекта (региональная программа Брянской области «Повышение уровня финансовой грамотности населения Брянской области» на 2020 г;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цель проекта;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задачи проекта;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результат (результаты) проекта;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критерии успеха проекта;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период реализации проекта;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риски реализации проекта.</w:t>
      </w:r>
    </w:p>
    <w:p w:rsidR="00BE1C35" w:rsidRPr="000E4DBD" w:rsidRDefault="00BE1C35" w:rsidP="00BE1C35">
      <w:pPr>
        <w:pStyle w:val="5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E4DBD">
        <w:rPr>
          <w:sz w:val="24"/>
          <w:szCs w:val="24"/>
        </w:rPr>
        <w:t>Календарный план проекта</w:t>
      </w:r>
      <w:r w:rsidRPr="000E4DBD">
        <w:rPr>
          <w:rStyle w:val="51"/>
        </w:rPr>
        <w:t xml:space="preserve"> включает три графы: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>Мероприятия, предусмотренные на каждом этапе реализации проекта. Ответственные исполнители. Сроки реализации.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>Приложения к проектной работе могут включать мультимедийные презентации, видеоматериалы.</w:t>
      </w:r>
    </w:p>
    <w:p w:rsidR="00BE1C35" w:rsidRPr="000E4DBD" w:rsidRDefault="00BE1C35" w:rsidP="00BE1C35">
      <w:pPr>
        <w:pStyle w:val="210"/>
        <w:shd w:val="clear" w:color="auto" w:fill="auto"/>
        <w:tabs>
          <w:tab w:val="left" w:pos="555"/>
        </w:tabs>
        <w:spacing w:before="0" w:after="0" w:line="240" w:lineRule="auto"/>
        <w:ind w:firstLine="709"/>
        <w:jc w:val="both"/>
      </w:pPr>
      <w:r w:rsidRPr="000E4DBD">
        <w:t>Общий объем проектной разработки не должен превышать 10 страниц.</w:t>
      </w:r>
    </w:p>
    <w:p w:rsidR="00BE1C35" w:rsidRPr="000E4DBD" w:rsidRDefault="00BE1C35" w:rsidP="00BE1C3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  <w:bookmarkStart w:id="4" w:name="bookmark3"/>
    </w:p>
    <w:p w:rsidR="00BE1C35" w:rsidRPr="000E4DBD" w:rsidRDefault="00BE1C35" w:rsidP="00BE1C35">
      <w:pPr>
        <w:pStyle w:val="11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  <w:r w:rsidRPr="000E4DBD">
        <w:rPr>
          <w:sz w:val="24"/>
          <w:szCs w:val="24"/>
        </w:rPr>
        <w:t>Критерии оценки конкурсных работ</w:t>
      </w:r>
      <w:bookmarkEnd w:id="4"/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 xml:space="preserve">Оценка конкурсных материалов осуществляется на основе трехбалльной шкалы: 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Представленные материалы не соответствуют критерию – 0 баллов.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Конкурсные материалы частично соответствуют критерию, требуют дополнения – 1 балл.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Конкурсные материалы полностью соответствуют критерию – 2 балла.</w:t>
      </w:r>
    </w:p>
    <w:p w:rsidR="00BE1C35" w:rsidRPr="000E4DBD" w:rsidRDefault="00BE1C35" w:rsidP="00BE1C35">
      <w:pPr>
        <w:pStyle w:val="210"/>
        <w:shd w:val="clear" w:color="auto" w:fill="auto"/>
        <w:spacing w:before="0" w:after="0" w:line="240" w:lineRule="auto"/>
        <w:ind w:firstLine="709"/>
        <w:jc w:val="both"/>
      </w:pPr>
      <w:r w:rsidRPr="000E4DBD">
        <w:t>Общие критерии оценивания конкурсных материалов: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соответствие конкурсной работы требованиям Положения;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соответствие содержания работы заявленной тематике конкурсных работ;</w:t>
      </w:r>
    </w:p>
    <w:p w:rsidR="00BE1C35" w:rsidRPr="000E4DBD" w:rsidRDefault="00BE1C35" w:rsidP="00BE1C35">
      <w:pPr>
        <w:pStyle w:val="210"/>
        <w:numPr>
          <w:ilvl w:val="0"/>
          <w:numId w:val="20"/>
        </w:numPr>
        <w:shd w:val="clear" w:color="auto" w:fill="auto"/>
        <w:tabs>
          <w:tab w:val="left" w:pos="230"/>
        </w:tabs>
        <w:spacing w:before="0" w:after="0" w:line="240" w:lineRule="auto"/>
        <w:ind w:firstLine="420"/>
        <w:jc w:val="both"/>
      </w:pPr>
      <w:r w:rsidRPr="000E4DBD">
        <w:t>степень оригинальности и новизны содержания (занятия, мероприятия, проекта).</w:t>
      </w:r>
    </w:p>
    <w:p w:rsidR="00BE1C35" w:rsidRPr="000E4DBD" w:rsidRDefault="00BE1C35" w:rsidP="00BE1C35"/>
    <w:p w:rsidR="005F27A7" w:rsidRPr="000E4DBD" w:rsidRDefault="005F27A7" w:rsidP="00C9274A">
      <w:pPr>
        <w:shd w:val="clear" w:color="auto" w:fill="FFFFFF"/>
        <w:jc w:val="both"/>
      </w:pPr>
    </w:p>
    <w:sectPr w:rsidR="005F27A7" w:rsidRPr="000E4DBD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F46"/>
    <w:multiLevelType w:val="multilevel"/>
    <w:tmpl w:val="297004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D36DE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912"/>
    <w:multiLevelType w:val="hybridMultilevel"/>
    <w:tmpl w:val="96F25EC4"/>
    <w:lvl w:ilvl="0" w:tplc="6186F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42303"/>
    <w:multiLevelType w:val="multilevel"/>
    <w:tmpl w:val="DB20129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A062F"/>
    <w:multiLevelType w:val="multilevel"/>
    <w:tmpl w:val="D87EF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A66683"/>
    <w:multiLevelType w:val="multilevel"/>
    <w:tmpl w:val="1B144B7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981982"/>
    <w:multiLevelType w:val="multilevel"/>
    <w:tmpl w:val="2E8AB334"/>
    <w:lvl w:ilvl="0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 w15:restartNumberingAfterBreak="0">
    <w:nsid w:val="31EF6E14"/>
    <w:multiLevelType w:val="multilevel"/>
    <w:tmpl w:val="9E722C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A5A9E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059C"/>
    <w:multiLevelType w:val="multilevel"/>
    <w:tmpl w:val="75EEB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2723CC"/>
    <w:multiLevelType w:val="hybridMultilevel"/>
    <w:tmpl w:val="20F49210"/>
    <w:lvl w:ilvl="0" w:tplc="D80CC4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F6E81"/>
    <w:multiLevelType w:val="multilevel"/>
    <w:tmpl w:val="E828D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2106EB"/>
    <w:multiLevelType w:val="hybridMultilevel"/>
    <w:tmpl w:val="2280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663B4"/>
    <w:multiLevelType w:val="multilevel"/>
    <w:tmpl w:val="6EA2B6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E55A4E"/>
    <w:multiLevelType w:val="hybridMultilevel"/>
    <w:tmpl w:val="5F1E93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E1E3A"/>
    <w:multiLevelType w:val="multilevel"/>
    <w:tmpl w:val="786C27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017242"/>
    <w:multiLevelType w:val="hybridMultilevel"/>
    <w:tmpl w:val="A49CA534"/>
    <w:lvl w:ilvl="0" w:tplc="536CA71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97A68"/>
    <w:multiLevelType w:val="multilevel"/>
    <w:tmpl w:val="76DEA43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7CA76E17"/>
    <w:multiLevelType w:val="multilevel"/>
    <w:tmpl w:val="64045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7"/>
  </w:num>
  <w:num w:numId="7">
    <w:abstractNumId w:val="18"/>
  </w:num>
  <w:num w:numId="8">
    <w:abstractNumId w:val="0"/>
  </w:num>
  <w:num w:numId="9">
    <w:abstractNumId w:val="13"/>
  </w:num>
  <w:num w:numId="10">
    <w:abstractNumId w:val="3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7C8B"/>
    <w:rsid w:val="00015A73"/>
    <w:rsid w:val="000316E4"/>
    <w:rsid w:val="00033B46"/>
    <w:rsid w:val="00035311"/>
    <w:rsid w:val="0004608A"/>
    <w:rsid w:val="0005555C"/>
    <w:rsid w:val="000770FC"/>
    <w:rsid w:val="00077311"/>
    <w:rsid w:val="0009343E"/>
    <w:rsid w:val="000A395E"/>
    <w:rsid w:val="000C01E7"/>
    <w:rsid w:val="000C1061"/>
    <w:rsid w:val="000C3519"/>
    <w:rsid w:val="000D3C71"/>
    <w:rsid w:val="000E4DBD"/>
    <w:rsid w:val="000F28BB"/>
    <w:rsid w:val="001122EA"/>
    <w:rsid w:val="001219AC"/>
    <w:rsid w:val="00124A60"/>
    <w:rsid w:val="001416F6"/>
    <w:rsid w:val="00180C86"/>
    <w:rsid w:val="0018234D"/>
    <w:rsid w:val="00185CC9"/>
    <w:rsid w:val="00194231"/>
    <w:rsid w:val="001B2C04"/>
    <w:rsid w:val="001B2E65"/>
    <w:rsid w:val="001B788B"/>
    <w:rsid w:val="001C4AD7"/>
    <w:rsid w:val="001D11D5"/>
    <w:rsid w:val="001D3523"/>
    <w:rsid w:val="001E2752"/>
    <w:rsid w:val="002165D6"/>
    <w:rsid w:val="00221377"/>
    <w:rsid w:val="00251647"/>
    <w:rsid w:val="00261CA1"/>
    <w:rsid w:val="00264234"/>
    <w:rsid w:val="00275E66"/>
    <w:rsid w:val="002909CB"/>
    <w:rsid w:val="00296F6F"/>
    <w:rsid w:val="002A28D5"/>
    <w:rsid w:val="002A2B7B"/>
    <w:rsid w:val="002C0284"/>
    <w:rsid w:val="002C04A3"/>
    <w:rsid w:val="002D41CB"/>
    <w:rsid w:val="002D6DB5"/>
    <w:rsid w:val="002F077B"/>
    <w:rsid w:val="0030143B"/>
    <w:rsid w:val="00303CCB"/>
    <w:rsid w:val="003065E9"/>
    <w:rsid w:val="0031516A"/>
    <w:rsid w:val="00326AB6"/>
    <w:rsid w:val="00352DFA"/>
    <w:rsid w:val="003577A0"/>
    <w:rsid w:val="0037259E"/>
    <w:rsid w:val="00374CFA"/>
    <w:rsid w:val="00376796"/>
    <w:rsid w:val="00384CDB"/>
    <w:rsid w:val="003B09B2"/>
    <w:rsid w:val="003B0EE8"/>
    <w:rsid w:val="003D46D1"/>
    <w:rsid w:val="003E44A3"/>
    <w:rsid w:val="00401536"/>
    <w:rsid w:val="00402F20"/>
    <w:rsid w:val="00412119"/>
    <w:rsid w:val="00423715"/>
    <w:rsid w:val="004343CD"/>
    <w:rsid w:val="00436730"/>
    <w:rsid w:val="004451E9"/>
    <w:rsid w:val="00454FFA"/>
    <w:rsid w:val="00455168"/>
    <w:rsid w:val="0046155C"/>
    <w:rsid w:val="004743A7"/>
    <w:rsid w:val="00480784"/>
    <w:rsid w:val="004A6FA9"/>
    <w:rsid w:val="004B1270"/>
    <w:rsid w:val="004C1EE8"/>
    <w:rsid w:val="004C1F13"/>
    <w:rsid w:val="004C7EB9"/>
    <w:rsid w:val="004D066F"/>
    <w:rsid w:val="004D7800"/>
    <w:rsid w:val="004E3B7B"/>
    <w:rsid w:val="004F2934"/>
    <w:rsid w:val="00501A43"/>
    <w:rsid w:val="00513A64"/>
    <w:rsid w:val="005353CD"/>
    <w:rsid w:val="005458B6"/>
    <w:rsid w:val="00554568"/>
    <w:rsid w:val="005639BB"/>
    <w:rsid w:val="00565612"/>
    <w:rsid w:val="00596C95"/>
    <w:rsid w:val="005B09C5"/>
    <w:rsid w:val="005B0EF6"/>
    <w:rsid w:val="005D3430"/>
    <w:rsid w:val="005E1424"/>
    <w:rsid w:val="005F27A7"/>
    <w:rsid w:val="00600D2A"/>
    <w:rsid w:val="00612A17"/>
    <w:rsid w:val="006135A5"/>
    <w:rsid w:val="006835DC"/>
    <w:rsid w:val="0068683E"/>
    <w:rsid w:val="00693A28"/>
    <w:rsid w:val="006B2DD8"/>
    <w:rsid w:val="006B7278"/>
    <w:rsid w:val="006C2132"/>
    <w:rsid w:val="006F1865"/>
    <w:rsid w:val="007012FB"/>
    <w:rsid w:val="00710A79"/>
    <w:rsid w:val="00714367"/>
    <w:rsid w:val="00723F20"/>
    <w:rsid w:val="0077010D"/>
    <w:rsid w:val="00775CF5"/>
    <w:rsid w:val="0078291F"/>
    <w:rsid w:val="00782DAA"/>
    <w:rsid w:val="00790929"/>
    <w:rsid w:val="007A744B"/>
    <w:rsid w:val="007B037A"/>
    <w:rsid w:val="007B0B0F"/>
    <w:rsid w:val="007D5341"/>
    <w:rsid w:val="007D597D"/>
    <w:rsid w:val="007E7859"/>
    <w:rsid w:val="007F262E"/>
    <w:rsid w:val="00802998"/>
    <w:rsid w:val="00812598"/>
    <w:rsid w:val="008155B7"/>
    <w:rsid w:val="00826AA6"/>
    <w:rsid w:val="00835592"/>
    <w:rsid w:val="00865E9A"/>
    <w:rsid w:val="00875842"/>
    <w:rsid w:val="008A160C"/>
    <w:rsid w:val="008B46AF"/>
    <w:rsid w:val="009159B4"/>
    <w:rsid w:val="00916E3B"/>
    <w:rsid w:val="00922133"/>
    <w:rsid w:val="0095300B"/>
    <w:rsid w:val="00955927"/>
    <w:rsid w:val="00970916"/>
    <w:rsid w:val="0099240A"/>
    <w:rsid w:val="009C1669"/>
    <w:rsid w:val="009D6731"/>
    <w:rsid w:val="009D6785"/>
    <w:rsid w:val="009E39BE"/>
    <w:rsid w:val="009F2E47"/>
    <w:rsid w:val="00A03CAD"/>
    <w:rsid w:val="00A0672A"/>
    <w:rsid w:val="00A06CA3"/>
    <w:rsid w:val="00A1325A"/>
    <w:rsid w:val="00A21E7D"/>
    <w:rsid w:val="00A26C98"/>
    <w:rsid w:val="00A30AE1"/>
    <w:rsid w:val="00A50516"/>
    <w:rsid w:val="00A5292D"/>
    <w:rsid w:val="00A5464B"/>
    <w:rsid w:val="00A830DD"/>
    <w:rsid w:val="00A86DAC"/>
    <w:rsid w:val="00AB0ED6"/>
    <w:rsid w:val="00AB284B"/>
    <w:rsid w:val="00AD4EB9"/>
    <w:rsid w:val="00AE1187"/>
    <w:rsid w:val="00AF01C8"/>
    <w:rsid w:val="00AF334C"/>
    <w:rsid w:val="00B16D8E"/>
    <w:rsid w:val="00B222CB"/>
    <w:rsid w:val="00B4535F"/>
    <w:rsid w:val="00B51725"/>
    <w:rsid w:val="00B74926"/>
    <w:rsid w:val="00B86E25"/>
    <w:rsid w:val="00BB7D1E"/>
    <w:rsid w:val="00BD5810"/>
    <w:rsid w:val="00BE1C35"/>
    <w:rsid w:val="00BE5CF9"/>
    <w:rsid w:val="00C01264"/>
    <w:rsid w:val="00C10FEA"/>
    <w:rsid w:val="00C16B52"/>
    <w:rsid w:val="00C21D83"/>
    <w:rsid w:val="00C2522A"/>
    <w:rsid w:val="00C42D4C"/>
    <w:rsid w:val="00C624A6"/>
    <w:rsid w:val="00C74C9B"/>
    <w:rsid w:val="00C852C9"/>
    <w:rsid w:val="00C9274A"/>
    <w:rsid w:val="00C96734"/>
    <w:rsid w:val="00CA739C"/>
    <w:rsid w:val="00CB0BD5"/>
    <w:rsid w:val="00CC5115"/>
    <w:rsid w:val="00CE55C5"/>
    <w:rsid w:val="00CF2556"/>
    <w:rsid w:val="00CF6C87"/>
    <w:rsid w:val="00CF7745"/>
    <w:rsid w:val="00D1436F"/>
    <w:rsid w:val="00D17C8B"/>
    <w:rsid w:val="00D23616"/>
    <w:rsid w:val="00D25986"/>
    <w:rsid w:val="00D551C4"/>
    <w:rsid w:val="00D60157"/>
    <w:rsid w:val="00D64C9A"/>
    <w:rsid w:val="00D72434"/>
    <w:rsid w:val="00D83427"/>
    <w:rsid w:val="00D93C67"/>
    <w:rsid w:val="00DB37F2"/>
    <w:rsid w:val="00DC0B22"/>
    <w:rsid w:val="00DC0FE8"/>
    <w:rsid w:val="00DC314B"/>
    <w:rsid w:val="00DE3BEF"/>
    <w:rsid w:val="00DE4EFF"/>
    <w:rsid w:val="00DE7291"/>
    <w:rsid w:val="00DE7C12"/>
    <w:rsid w:val="00DF6325"/>
    <w:rsid w:val="00DF761D"/>
    <w:rsid w:val="00E039AA"/>
    <w:rsid w:val="00E16C1B"/>
    <w:rsid w:val="00E31182"/>
    <w:rsid w:val="00E63C66"/>
    <w:rsid w:val="00E81191"/>
    <w:rsid w:val="00E8674D"/>
    <w:rsid w:val="00E95020"/>
    <w:rsid w:val="00ED5E50"/>
    <w:rsid w:val="00ED7F24"/>
    <w:rsid w:val="00EF7EFE"/>
    <w:rsid w:val="00F03CD1"/>
    <w:rsid w:val="00F06CD1"/>
    <w:rsid w:val="00F225F9"/>
    <w:rsid w:val="00F22A51"/>
    <w:rsid w:val="00F27EDE"/>
    <w:rsid w:val="00F32846"/>
    <w:rsid w:val="00F3524C"/>
    <w:rsid w:val="00F40CFD"/>
    <w:rsid w:val="00F4234F"/>
    <w:rsid w:val="00F5486C"/>
    <w:rsid w:val="00F6159A"/>
    <w:rsid w:val="00F85345"/>
    <w:rsid w:val="00F90945"/>
    <w:rsid w:val="00F9721D"/>
    <w:rsid w:val="00FA2DC3"/>
    <w:rsid w:val="00FB788E"/>
    <w:rsid w:val="00FD1197"/>
    <w:rsid w:val="00FF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1047C"/>
  <w15:docId w15:val="{BDFD9EA8-1342-4DFF-A376-F9FFAAB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B"/>
    <w:pPr>
      <w:ind w:left="720"/>
      <w:contextualSpacing/>
    </w:pPr>
  </w:style>
  <w:style w:type="table" w:styleId="a4">
    <w:name w:val="Table Grid"/>
    <w:basedOn w:val="a1"/>
    <w:uiPriority w:val="59"/>
    <w:rsid w:val="002D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link w:val="a5"/>
    <w:uiPriority w:val="99"/>
    <w:rsid w:val="00FB788E"/>
    <w:rPr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FB788E"/>
    <w:pPr>
      <w:shd w:val="clear" w:color="auto" w:fill="FFFFFF"/>
      <w:spacing w:after="48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B7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B788E"/>
    <w:rPr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Не курсив"/>
    <w:basedOn w:val="2"/>
    <w:rsid w:val="00FB788E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88E"/>
    <w:pPr>
      <w:shd w:val="clear" w:color="auto" w:fill="FFFFFF"/>
      <w:spacing w:before="120" w:after="120" w:line="240" w:lineRule="atLeast"/>
      <w:ind w:firstLine="52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7">
    <w:name w:val="Основной текст + Курсив"/>
    <w:rsid w:val="00FB788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FB788E"/>
    <w:rPr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rsid w:val="00FB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rsid w:val="00FB788E"/>
    <w:pPr>
      <w:shd w:val="clear" w:color="auto" w:fill="FFFFFF"/>
      <w:spacing w:line="634" w:lineRule="exact"/>
      <w:ind w:hanging="240"/>
      <w:jc w:val="both"/>
    </w:pPr>
    <w:rPr>
      <w:color w:val="000000"/>
      <w:sz w:val="26"/>
      <w:szCs w:val="26"/>
      <w:lang w:val="ru"/>
    </w:rPr>
  </w:style>
  <w:style w:type="paragraph" w:customStyle="1" w:styleId="23">
    <w:name w:val="Заголовок №2"/>
    <w:basedOn w:val="a"/>
    <w:link w:val="22"/>
    <w:rsid w:val="00FB788E"/>
    <w:pPr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">
    <w:name w:val="Основной текст2"/>
    <w:rsid w:val="00FB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pt">
    <w:name w:val="Основной текст + Интервал 1 pt"/>
    <w:rsid w:val="00FB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paragraph" w:customStyle="1" w:styleId="FirstParagraph">
    <w:name w:val="First Paragraph"/>
    <w:basedOn w:val="a5"/>
    <w:next w:val="a5"/>
    <w:qFormat/>
    <w:rsid w:val="009D6731"/>
    <w:pPr>
      <w:shd w:val="clear" w:color="auto" w:fill="auto"/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Compact">
    <w:name w:val="Compact"/>
    <w:basedOn w:val="a5"/>
    <w:qFormat/>
    <w:rsid w:val="009D6731"/>
    <w:pPr>
      <w:shd w:val="clear" w:color="auto" w:fill="auto"/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21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5">
    <w:name w:val="Основной текст (2) + Полужирный"/>
    <w:basedOn w:val="2"/>
    <w:uiPriority w:val="99"/>
    <w:rsid w:val="00BE1C35"/>
    <w:rPr>
      <w:rFonts w:ascii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BE1C3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E1C3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 + Курсив"/>
    <w:basedOn w:val="2"/>
    <w:uiPriority w:val="99"/>
    <w:rsid w:val="00BE1C3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BE1C3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BE1C3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2">
    <w:name w:val="Основной текст (5) + Полужирный"/>
    <w:aliases w:val="Не курсив"/>
    <w:basedOn w:val="5"/>
    <w:uiPriority w:val="99"/>
    <w:rsid w:val="00BE1C3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uiPriority w:val="99"/>
    <w:rsid w:val="00BE1C35"/>
    <w:pPr>
      <w:widowControl w:val="0"/>
      <w:shd w:val="clear" w:color="auto" w:fill="FFFFFF"/>
      <w:spacing w:before="320" w:after="320" w:line="298" w:lineRule="exact"/>
      <w:ind w:hanging="460"/>
    </w:pPr>
    <w:rPr>
      <w:color w:val="000000"/>
    </w:rPr>
  </w:style>
  <w:style w:type="paragraph" w:customStyle="1" w:styleId="11">
    <w:name w:val="Заголовок №1"/>
    <w:basedOn w:val="a"/>
    <w:link w:val="10"/>
    <w:uiPriority w:val="99"/>
    <w:rsid w:val="00BE1C35"/>
    <w:pPr>
      <w:widowControl w:val="0"/>
      <w:shd w:val="clear" w:color="auto" w:fill="FFFFFF"/>
      <w:spacing w:before="320" w:after="320" w:line="266" w:lineRule="exact"/>
      <w:ind w:hanging="1680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E1C35"/>
    <w:pPr>
      <w:widowControl w:val="0"/>
      <w:shd w:val="clear" w:color="auto" w:fill="FFFFFF"/>
      <w:spacing w:after="320" w:line="298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E1C35"/>
    <w:pPr>
      <w:widowControl w:val="0"/>
      <w:shd w:val="clear" w:color="auto" w:fill="FFFFFF"/>
      <w:spacing w:line="298" w:lineRule="exact"/>
    </w:pPr>
    <w:rPr>
      <w:rFonts w:eastAsiaTheme="minorHAnsi"/>
      <w:i/>
      <w:iCs/>
      <w:sz w:val="22"/>
      <w:szCs w:val="22"/>
      <w:lang w:eastAsia="en-US"/>
    </w:rPr>
  </w:style>
  <w:style w:type="character" w:styleId="ab">
    <w:name w:val="Hyperlink"/>
    <w:basedOn w:val="a0"/>
    <w:uiPriority w:val="99"/>
    <w:rsid w:val="00BE1C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e-mail:%20bipkro_br@mail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aniv@mail.r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9E52-CD79-438C-9755-453FCDC8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Виктория</cp:lastModifiedBy>
  <cp:revision>114</cp:revision>
  <cp:lastPrinted>2020-09-10T09:43:00Z</cp:lastPrinted>
  <dcterms:created xsi:type="dcterms:W3CDTF">2016-09-16T05:30:00Z</dcterms:created>
  <dcterms:modified xsi:type="dcterms:W3CDTF">2021-10-06T07:42:00Z</dcterms:modified>
</cp:coreProperties>
</file>