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367EFD" w:rsidRPr="009317D5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по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образовательным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BB793C">
        <w:rPr>
          <w:rFonts w:ascii="Times New Roman" w:hAnsi="Times New Roman"/>
          <w:b/>
          <w:sz w:val="26"/>
          <w:szCs w:val="26"/>
        </w:rPr>
        <w:t xml:space="preserve">Брянском районе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>2</w:t>
      </w:r>
      <w:r w:rsidR="00EA1C2A">
        <w:rPr>
          <w:rFonts w:ascii="Times New Roman" w:hAnsi="Times New Roman"/>
          <w:b/>
          <w:sz w:val="26"/>
          <w:szCs w:val="26"/>
        </w:rPr>
        <w:t>3/24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552"/>
        <w:gridCol w:w="141"/>
        <w:gridCol w:w="3270"/>
      </w:tblGrid>
      <w:tr w:rsidR="00560EB7" w:rsidRPr="009317D5" w:rsidTr="00BB793C">
        <w:tc>
          <w:tcPr>
            <w:tcW w:w="14894" w:type="dxa"/>
            <w:gridSpan w:val="7"/>
          </w:tcPr>
          <w:p w:rsidR="00560EB7" w:rsidRPr="00863693" w:rsidRDefault="00560EB7" w:rsidP="00EA1C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A1C2A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BB793C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552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411" w:type="dxa"/>
            <w:gridSpan w:val="2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E540ED" w:rsidTr="00BB793C">
        <w:tc>
          <w:tcPr>
            <w:tcW w:w="678" w:type="dxa"/>
          </w:tcPr>
          <w:p w:rsidR="00560EB7" w:rsidRPr="00E540ED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560EB7" w:rsidRPr="002A2CC7" w:rsidRDefault="005E144C" w:rsidP="00EA1C2A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Подведение итогов </w:t>
            </w:r>
            <w:r w:rsidR="00EA336D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3E3F39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560EB7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Брянской области </w:t>
            </w:r>
            <w:r w:rsidR="003E3F39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EA1C2A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3E3F39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публикация материалов по итогам анализа проведения ГИА-9 и ГИА-11 </w:t>
            </w:r>
          </w:p>
        </w:tc>
        <w:tc>
          <w:tcPr>
            <w:tcW w:w="2552" w:type="dxa"/>
          </w:tcPr>
          <w:p w:rsidR="0062136E" w:rsidRPr="00E540ED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E540ED" w:rsidRDefault="00560EB7" w:rsidP="00EA1C2A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EA1C2A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411" w:type="dxa"/>
            <w:gridSpan w:val="2"/>
          </w:tcPr>
          <w:p w:rsidR="005E144C" w:rsidRPr="00E540ED" w:rsidRDefault="00BB793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="005E144C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  <w:p w:rsidR="005E144C" w:rsidRPr="00E540ED" w:rsidRDefault="005E144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938C3" w:rsidRPr="00E540ED" w:rsidTr="00BB793C">
        <w:tc>
          <w:tcPr>
            <w:tcW w:w="678" w:type="dxa"/>
          </w:tcPr>
          <w:p w:rsidR="00F938C3" w:rsidRPr="00E540ED" w:rsidRDefault="00BB793C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Представление итогов проведения ГИА-9 и ГИА-11 с анализом проблем и постановкой задач на педагогических конференциях, совещаниях, педагогических советах, семинарах,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заседания методических групп учителей-предметников по вопросам предметно-содержательного анализа результатов ГИА-9 и ГИА-11: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2023 года</w:t>
            </w:r>
          </w:p>
        </w:tc>
        <w:tc>
          <w:tcPr>
            <w:tcW w:w="3411" w:type="dxa"/>
            <w:gridSpan w:val="2"/>
          </w:tcPr>
          <w:p w:rsidR="00F938C3" w:rsidRPr="00E540ED" w:rsidRDefault="00BB793C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B793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F938C3" w:rsidRPr="00E540ED" w:rsidTr="00BB793C">
        <w:tc>
          <w:tcPr>
            <w:tcW w:w="678" w:type="dxa"/>
          </w:tcPr>
          <w:p w:rsidR="00F938C3" w:rsidRPr="00E540ED" w:rsidRDefault="00BB793C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411" w:type="dxa"/>
            <w:gridSpan w:val="2"/>
          </w:tcPr>
          <w:p w:rsidR="00BB793C" w:rsidRPr="00E540ED" w:rsidRDefault="00BB793C" w:rsidP="00BB793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938C3" w:rsidRPr="00E540ED" w:rsidTr="00BB793C">
        <w:tc>
          <w:tcPr>
            <w:tcW w:w="678" w:type="dxa"/>
          </w:tcPr>
          <w:p w:rsidR="00F938C3" w:rsidRPr="00E540ED" w:rsidRDefault="00BB793C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411" w:type="dxa"/>
            <w:gridSpan w:val="2"/>
          </w:tcPr>
          <w:p w:rsidR="00BB793C" w:rsidRPr="00E540ED" w:rsidRDefault="00BB793C" w:rsidP="00BB793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938C3" w:rsidRPr="00E540ED" w:rsidTr="00BB793C">
        <w:tc>
          <w:tcPr>
            <w:tcW w:w="14894" w:type="dxa"/>
            <w:gridSpan w:val="7"/>
          </w:tcPr>
          <w:p w:rsidR="00F938C3" w:rsidRPr="002A2CC7" w:rsidRDefault="00F938C3" w:rsidP="00F938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F938C3" w:rsidRPr="00E540ED" w:rsidTr="00BB793C">
        <w:tc>
          <w:tcPr>
            <w:tcW w:w="14894" w:type="dxa"/>
            <w:gridSpan w:val="7"/>
          </w:tcPr>
          <w:p w:rsidR="00F938C3" w:rsidRPr="002A2CC7" w:rsidRDefault="00F938C3" w:rsidP="00F938C3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F938C3" w:rsidRPr="00E540ED" w:rsidTr="00BB793C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B40120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</w:t>
            </w:r>
            <w:r w:rsidR="00F938C3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Трансляция эффективных педагогических практик образовательных организаций (далее - ОО) с наибол</w:t>
            </w:r>
            <w:r w:rsidR="00B4012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ее высокими результатами ГИА в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2023 году. Обо</w:t>
            </w:r>
            <w:r w:rsidR="00B4012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бщение опыта ОО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выпускников школ к ГИА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F938C3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F938C3" w:rsidRPr="00E540ED" w:rsidTr="00BB793C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B40120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1.2</w:t>
            </w:r>
            <w:r w:rsidR="00F938C3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по</w:t>
            </w:r>
          </w:p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организации работы с одаренными обучающимися по всем учебным предметам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F938C3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proofErr w:type="spellEnd"/>
          </w:p>
        </w:tc>
      </w:tr>
      <w:tr w:rsidR="00F938C3" w:rsidRPr="00E540ED" w:rsidTr="00BB793C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B40120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1.3</w:t>
            </w:r>
            <w:r w:rsidR="00F938C3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образования обучающихся к проведению ГИА в ОО, имеющих наиболее низкие результаты по итогам проведения ЕГЭ в 2023 году. </w:t>
            </w:r>
          </w:p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F938C3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542"/>
        </w:trPr>
        <w:tc>
          <w:tcPr>
            <w:tcW w:w="684" w:type="dxa"/>
            <w:gridSpan w:val="2"/>
          </w:tcPr>
          <w:p w:rsidR="00E540ED" w:rsidRPr="002A2CC7" w:rsidRDefault="00B4012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1.4</w:t>
            </w:r>
            <w:r w:rsidR="00E540ED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502"/>
        </w:trPr>
        <w:tc>
          <w:tcPr>
            <w:tcW w:w="684" w:type="dxa"/>
            <w:gridSpan w:val="2"/>
          </w:tcPr>
          <w:p w:rsidR="00E540ED" w:rsidRPr="002A2CC7" w:rsidRDefault="00B40120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1.5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2023-2027 учебный год в общеобразовательных учреждениях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364"/>
        </w:trPr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E540ED" w:rsidRPr="00E540ED" w:rsidTr="00BB793C">
        <w:trPr>
          <w:trHeight w:val="73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 вебинаров, мастер-классов по подготовке к проведению итогового собеседования  по русскому языку (далее – ИС-9)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540ED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686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и обучающимся  при подготовке и сдаче ИС-9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820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2.3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обучающихся к ИС-9.  </w:t>
            </w:r>
          </w:p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ИС-9 в дополнительные дни.</w:t>
            </w: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 ИС-9.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сентябрь – январь 2023-2024 </w:t>
            </w:r>
            <w:proofErr w:type="spellStart"/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г.г</w:t>
            </w:r>
            <w:proofErr w:type="spellEnd"/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E540ED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54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B40120" w:rsidRDefault="00B40120" w:rsidP="00B4012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360"/>
        </w:trPr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E540ED" w:rsidRPr="00E540ED" w:rsidTr="00BB793C">
        <w:trPr>
          <w:trHeight w:val="678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Проведение семинаров, вебинаров, мастер-классов для педагогов по подготовке к написанию итогового сочинения (изложения)  и ЕГЭ по русскому языку (далее – ИС-11)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540ED" w:rsidRPr="00974FE7" w:rsidRDefault="00974FE7" w:rsidP="00974FE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678"/>
        </w:trPr>
        <w:tc>
          <w:tcPr>
            <w:tcW w:w="684" w:type="dxa"/>
            <w:gridSpan w:val="2"/>
          </w:tcPr>
          <w:p w:rsidR="00E540ED" w:rsidRPr="002A2CC7" w:rsidRDefault="00974FE7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и обучающимся  при подготовке и сдаче ИС-11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974FE7" w:rsidP="00974FE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74FE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Брянского района</w:t>
            </w:r>
          </w:p>
        </w:tc>
      </w:tr>
      <w:tr w:rsidR="00E540ED" w:rsidRPr="00E540ED" w:rsidTr="00BB793C">
        <w:tc>
          <w:tcPr>
            <w:tcW w:w="684" w:type="dxa"/>
            <w:gridSpan w:val="2"/>
          </w:tcPr>
          <w:p w:rsidR="00E540ED" w:rsidRPr="002A2CC7" w:rsidRDefault="00974FE7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обучающихся к итоговому сочинению (изложению).  </w:t>
            </w:r>
          </w:p>
          <w:p w:rsidR="00E540ED" w:rsidRPr="002A2CC7" w:rsidRDefault="00E540ED" w:rsidP="00E540ED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E540ED" w:rsidRPr="002A2CC7" w:rsidRDefault="00E540ED" w:rsidP="00E540ED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</w:rPr>
              <w:t xml:space="preserve">Коррекция подготовки обучающихся к ИС-11, получивших неудовлетворительный результат, для повторной сдачи в дополнительные дни.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сентябрь – декабрь 2023 г., </w:t>
            </w:r>
          </w:p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январь- май 2024 г.</w:t>
            </w:r>
          </w:p>
        </w:tc>
        <w:tc>
          <w:tcPr>
            <w:tcW w:w="3270" w:type="dxa"/>
          </w:tcPr>
          <w:p w:rsidR="00E540ED" w:rsidRPr="00974FE7" w:rsidRDefault="00974FE7" w:rsidP="00974FE7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974FE7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559"/>
        </w:trPr>
        <w:tc>
          <w:tcPr>
            <w:tcW w:w="684" w:type="dxa"/>
            <w:gridSpan w:val="2"/>
          </w:tcPr>
          <w:p w:rsidR="00E540ED" w:rsidRPr="002A2CC7" w:rsidRDefault="00974FE7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обучающихся.</w:t>
            </w:r>
            <w:r w:rsidRPr="002A2CC7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 ИС-11.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974FE7" w:rsidP="00974FE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74FE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E540ED" w:rsidRPr="00E540ED" w:rsidTr="00BB793C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E540ED" w:rsidRPr="002A2CC7" w:rsidRDefault="00E540ED" w:rsidP="00AD651E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Приведение </w:t>
            </w:r>
            <w:r w:rsidR="00AD651E">
              <w:rPr>
                <w:rFonts w:ascii="Times New Roman" w:hAnsi="Times New Roman"/>
                <w:color w:val="000000"/>
                <w:sz w:val="25"/>
                <w:szCs w:val="25"/>
              </w:rPr>
              <w:t>муниципальных и локальных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нормативных правовых актов, регламентирующих организацию  и проведение ГИА-9 и ГИА-11 в 2023/24 учебном году, в соответствие с требованиями </w:t>
            </w:r>
            <w:r w:rsidR="00AD651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региональных и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федеральных нормативных правовых актов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после введения в действие федеральных нормативных документов </w:t>
            </w:r>
          </w:p>
        </w:tc>
        <w:tc>
          <w:tcPr>
            <w:tcW w:w="3270" w:type="dxa"/>
          </w:tcPr>
          <w:p w:rsidR="00E540ED" w:rsidRPr="00AD651E" w:rsidRDefault="00AD651E" w:rsidP="00AD651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r>
              <w:t>Брянского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E540ED" w:rsidRPr="00E540ED" w:rsidTr="00BB793C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года - май 2024 года</w:t>
            </w:r>
          </w:p>
        </w:tc>
        <w:tc>
          <w:tcPr>
            <w:tcW w:w="3270" w:type="dxa"/>
          </w:tcPr>
          <w:p w:rsidR="00E540ED" w:rsidRPr="00E540ED" w:rsidRDefault="00AD651E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D651E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E540ED" w:rsidRPr="00E540ED" w:rsidTr="00BB793C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AD651E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D651E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руководителей и специалистов департамента, БРЦОИ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E540ED" w:rsidRPr="00E540ED" w:rsidRDefault="00AD651E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D651E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274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Обучающие семинары для учителей русского языка и литературы по разбору критериев оценивания, структуры итогового сочинения (изложения</w:t>
            </w:r>
            <w:proofErr w:type="gramStart"/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),  подготовке</w:t>
            </w:r>
            <w:proofErr w:type="gramEnd"/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обучающихся к написанию итогового сочинения (изложения) в 2023/24 учебном году.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274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с последующим тестированием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октябрь 2023 года - май 2024 года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274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март- май 2024 г.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274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май-июнь 2024 года в соответствии с расписанием проведения ЕГЭ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345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совещания (в режиме видеоконференции) с представителями родительских комитетов образовательных организаций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январь,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образовательных организаций</w:t>
            </w:r>
          </w:p>
        </w:tc>
      </w:tr>
      <w:tr w:rsidR="00E540ED" w:rsidRPr="00E540ED" w:rsidTr="00BB793C">
        <w:trPr>
          <w:trHeight w:val="345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 участие в ГИА качестве общественных наблюдателей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март- май 2024 г.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345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по графику Рособрнадзора, Ростелекома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3B5C1C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Подготовка публикаций в районных и региональных 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3B5C1C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Организационное сопровождение ГИА-9 и ГИА-11</w:t>
            </w:r>
          </w:p>
        </w:tc>
      </w:tr>
      <w:tr w:rsidR="00E540ED" w:rsidRPr="00E540ED" w:rsidTr="00BB793C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ключевых мероприятиях Рособрнадзора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32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 в БРЦОИ, результатов ГИА.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E540ED" w:rsidRPr="00E540ED" w:rsidTr="00BB793C">
        <w:trPr>
          <w:trHeight w:val="557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комиссий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г.</w:t>
            </w:r>
          </w:p>
        </w:tc>
        <w:tc>
          <w:tcPr>
            <w:tcW w:w="3270" w:type="dxa"/>
          </w:tcPr>
          <w:p w:rsidR="00E540ED" w:rsidRPr="00E540ED" w:rsidRDefault="003B5C1C" w:rsidP="003B5C1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Директор ОО, на базе которого работает ППЭ</w:t>
            </w:r>
          </w:p>
        </w:tc>
      </w:tr>
      <w:tr w:rsidR="00E540ED" w:rsidRPr="00E540ED" w:rsidTr="00BB793C">
        <w:trPr>
          <w:trHeight w:val="275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E540ED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2024 г., сентябрь 2024 г.</w:t>
            </w:r>
          </w:p>
        </w:tc>
        <w:tc>
          <w:tcPr>
            <w:tcW w:w="3270" w:type="dxa"/>
          </w:tcPr>
          <w:p w:rsidR="00E540ED" w:rsidRPr="00E540ED" w:rsidRDefault="003B5C1C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Директор ОО, на базе которого работает ППЭ</w:t>
            </w:r>
          </w:p>
        </w:tc>
      </w:tr>
      <w:tr w:rsidR="00E540ED" w:rsidRPr="00E540ED" w:rsidTr="00BB793C">
        <w:trPr>
          <w:trHeight w:val="245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6</w:t>
            </w:r>
            <w:r w:rsidR="00E540ED"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6"/>
          </w:tcPr>
          <w:p w:rsidR="00E540ED" w:rsidRPr="002A2CC7" w:rsidRDefault="00E540ED" w:rsidP="00E540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Планирование работы Регионального центра обработки информации:</w:t>
            </w:r>
          </w:p>
        </w:tc>
      </w:tr>
      <w:tr w:rsidR="00E540ED" w:rsidRPr="00E540ED" w:rsidTr="00BB793C">
        <w:trPr>
          <w:trHeight w:val="557"/>
        </w:trPr>
        <w:tc>
          <w:tcPr>
            <w:tcW w:w="678" w:type="dxa"/>
          </w:tcPr>
          <w:p w:rsidR="00E540ED" w:rsidRPr="00E540ED" w:rsidRDefault="003B5C1C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2023 – </w:t>
            </w:r>
          </w:p>
          <w:p w:rsidR="00E540ED" w:rsidRPr="00E540ED" w:rsidRDefault="00E540ED" w:rsidP="00E54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2024 года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-  сентябрь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оповещения о результатах ГИА (в том числе после подачи апелляций). Утверждение протоколов проверки результатов ЕГЭ, ОГЭ,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согласно графику обработки ЭМ и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графику обработки апелляций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управление образования администрации Брянского района, администрация </w:t>
            </w: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9 классе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Рособрнадзором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  языкам с включенным разделом «Говорение»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401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сочинения (изложения) (ИС-11):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об участниках ИС-11 и местах его проведения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о проведении ИС-11 как допуска к ГИА по программам среднего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г.- апрель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 – май 2024 года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за 2 недели до дня проведения ИС-11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администрации Брянского района, администрация образовательных организаций </w:t>
            </w:r>
          </w:p>
        </w:tc>
      </w:tr>
      <w:tr w:rsidR="00212761" w:rsidRPr="00E540ED" w:rsidTr="00BB793C">
        <w:trPr>
          <w:trHeight w:val="406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</w:t>
            </w:r>
            <w:r w:rsidR="00212761"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Проведение мероприятий по подготовке и проведению итогового собеседования по русскому языку (ИС-9): 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г.- апрель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ИС-9,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39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 и проверки  ИС-9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декабрь 2023 года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2023 -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298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</w:t>
            </w:r>
          </w:p>
        </w:tc>
        <w:tc>
          <w:tcPr>
            <w:tcW w:w="8253" w:type="dxa"/>
            <w:gridSpan w:val="3"/>
          </w:tcPr>
          <w:p w:rsidR="00212761" w:rsidRPr="002A2CC7" w:rsidRDefault="00FF1C95" w:rsidP="00FF1C95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Предоставление 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свед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ений 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январь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- апрель 2024 г.</w:t>
            </w:r>
          </w:p>
        </w:tc>
        <w:tc>
          <w:tcPr>
            <w:tcW w:w="3270" w:type="dxa"/>
          </w:tcPr>
          <w:p w:rsidR="00212761" w:rsidRPr="00E540ED" w:rsidRDefault="00FF1C95" w:rsidP="00FF1C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Брянского района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12.6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370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212761" w:rsidRPr="00E540ED" w:rsidTr="00BB793C">
        <w:trPr>
          <w:trHeight w:val="640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г.-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1C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212761" w:rsidRPr="00E540ED" w:rsidRDefault="00FF1C95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F1C9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372"/>
        </w:trPr>
        <w:tc>
          <w:tcPr>
            <w:tcW w:w="678" w:type="dxa"/>
          </w:tcPr>
          <w:p w:rsidR="00212761" w:rsidRPr="00E540ED" w:rsidRDefault="00FF1C95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11</w:t>
            </w:r>
            <w:r w:rsidR="00212761"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4D46B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212761" w:rsidRPr="00E540ED" w:rsidRDefault="00FF1C95" w:rsidP="004D4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F1C9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управление образования администрации Брянского района, </w:t>
            </w:r>
            <w:r w:rsidR="00212761"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ОО-ППЭ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4D46B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стационарными металлодетекторами (100%)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212761" w:rsidRPr="00E540ED" w:rsidRDefault="004D46B1" w:rsidP="004D4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D46B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управление образования администрации Брянского района, </w:t>
            </w:r>
            <w:r w:rsidR="00212761"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ОО-ППЭ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4D46B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ОО-ППЭ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4D46B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 1 день до проведения ГИА по соответствующему </w:t>
            </w: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образовательному предмету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руководители ОО-ППЭ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4D46B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ГИА-9 и ГИА-11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212761" w:rsidRPr="00E540ED" w:rsidRDefault="004D46B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D46B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557"/>
        </w:trPr>
        <w:tc>
          <w:tcPr>
            <w:tcW w:w="678" w:type="dxa"/>
          </w:tcPr>
          <w:p w:rsidR="00212761" w:rsidRPr="00E540ED" w:rsidRDefault="004D46B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  <w:gridSpan w:val="2"/>
          </w:tcPr>
          <w:p w:rsidR="00212761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2024 году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212761" w:rsidRPr="00E540ED" w:rsidRDefault="004D46B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D46B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14894" w:type="dxa"/>
            <w:gridSpan w:val="7"/>
            <w:vAlign w:val="center"/>
          </w:tcPr>
          <w:p w:rsidR="00212761" w:rsidRPr="002A2CC7" w:rsidRDefault="004D46B1" w:rsidP="00212761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3</w:t>
            </w:r>
            <w:r w:rsidR="00212761"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 Мероприятия по информационному сопровождению ГИА-9 и ГИА-11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2A2CC7">
              <w:rPr>
                <w:sz w:val="25"/>
                <w:szCs w:val="25"/>
              </w:rPr>
              <w:t xml:space="preserve">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взаимодействия с пресс-службой Рособрнадзора по информационному сопровождению ГИА-9 и ГИА-11в 2024 году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2024 году в СМИ: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- публикация материалов о подготовке и проведении ГИА-9 и ГИА-11 в СМИ: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2) о сроках и местах подачи заявлений на сдачу ЕГЭ и ОГЭ;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3) о сроках проведения ЕГЭ и ОГЭ;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4) о сроках, местах и порядке подачи и рассмотрения апелляций;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5) о сроках, местах и порядке информирования о результатах ЕГЭ, ОГЭ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специальная рубрика в «Брянской учительской газете», районных СМИ;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совещания в режиме видеоконференции с представителями родителей участников ГИА, руководителей ОО;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    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 чем за 2 месяца до завершения срока подачи заявлений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 работы</w:t>
            </w:r>
            <w:proofErr w:type="gramEnd"/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2024 году по сравнению с КИМ в 2023 году и организация работы с демоверсиями ФИПИ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681"/>
        </w:trPr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2023- август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rPr>
          <w:trHeight w:val="810"/>
        </w:trPr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2023- апрель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контроля за оформлением информационных стендов в образовательных организациях  по процедуре проведения ГИА в 2023 году,  размещения соответствующей информации на сайтах ОО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районных  собраний родителей выпускников образовательных организаций с участием представителей департамента образования, РЦОИ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 - январь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г.,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 –апрель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«Я сдам ЕГЭ»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психолого-педагогической </w:t>
            </w:r>
            <w:proofErr w:type="gramStart"/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поддержки  и</w:t>
            </w:r>
            <w:proofErr w:type="gramEnd"/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сопровождения участникам образовательного процесса при подготовке к государственной итоговой аттестации: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- проведение школьных родительских собраний с участием педагогов-психологов,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администрации Брянского района, администрация </w:t>
            </w: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15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  <w:r w:rsidR="00212761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г.,  январь 2024 г.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3B7C9F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3B7C9F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7C9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14894" w:type="dxa"/>
            <w:gridSpan w:val="7"/>
          </w:tcPr>
          <w:p w:rsidR="00212761" w:rsidRPr="002A2CC7" w:rsidRDefault="00EB182E" w:rsidP="002127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4</w:t>
            </w:r>
            <w:r w:rsidR="00212761"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 Контроль за организацией и проведением ГИА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212761" w:rsidRPr="00E540ED" w:rsidRDefault="00EB182E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администрации Брянского района, администрация образовательных организаций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EB182E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Контроль за  соблюдением режима информационной безопасности (условия хранения ЭМ и документов ППЭ, процедуры проведения ЕГЭ,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март - июль, сентябрь 2024 года</w:t>
            </w:r>
          </w:p>
        </w:tc>
        <w:tc>
          <w:tcPr>
            <w:tcW w:w="3270" w:type="dxa"/>
          </w:tcPr>
          <w:p w:rsidR="00212761" w:rsidRPr="00E540ED" w:rsidRDefault="00EB182E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Члены </w:t>
            </w:r>
            <w:r w:rsidR="00212761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ГЭК</w:t>
            </w:r>
            <w:proofErr w:type="gramEnd"/>
            <w:r w:rsidR="00212761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общественные наблюдатели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212761" w:rsidRPr="00E540ED" w:rsidRDefault="00EB182E" w:rsidP="00EB182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B182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администрации Брянского района, 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                2024 г.</w:t>
            </w:r>
          </w:p>
        </w:tc>
        <w:tc>
          <w:tcPr>
            <w:tcW w:w="3270" w:type="dxa"/>
          </w:tcPr>
          <w:p w:rsidR="00212761" w:rsidRPr="00E540ED" w:rsidRDefault="00EB182E" w:rsidP="00EB182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B182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Брянского района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Рособрнадзора</w:t>
            </w:r>
          </w:p>
        </w:tc>
        <w:tc>
          <w:tcPr>
            <w:tcW w:w="3270" w:type="dxa"/>
          </w:tcPr>
          <w:p w:rsidR="00212761" w:rsidRPr="00E540ED" w:rsidRDefault="00EB182E" w:rsidP="00EB182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B182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Брянского района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2024 году</w:t>
            </w:r>
          </w:p>
        </w:tc>
        <w:tc>
          <w:tcPr>
            <w:tcW w:w="3270" w:type="dxa"/>
          </w:tcPr>
          <w:p w:rsidR="00212761" w:rsidRPr="00E540ED" w:rsidRDefault="00EB182E" w:rsidP="00EB182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B5C1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Брянского района</w:t>
            </w:r>
          </w:p>
        </w:tc>
      </w:tr>
      <w:tr w:rsidR="00212761" w:rsidRPr="00E540ED" w:rsidTr="00BB793C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отчет о принятых мерах по выявлению нарушений,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Зон риска;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мониторинг правоприменительной практики части 4 статьи 19.30 Кодекса Российской Федерации об административных правонарушениях в период проведения ГИА в 2023 году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2024 году</w:t>
            </w:r>
          </w:p>
        </w:tc>
        <w:tc>
          <w:tcPr>
            <w:tcW w:w="3270" w:type="dxa"/>
          </w:tcPr>
          <w:p w:rsidR="00212761" w:rsidRPr="00E540ED" w:rsidRDefault="00EB182E" w:rsidP="00EB182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B182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Брянского района</w:t>
            </w:r>
          </w:p>
        </w:tc>
      </w:tr>
    </w:tbl>
    <w:p w:rsidR="00CC4FB6" w:rsidRPr="0009119A" w:rsidRDefault="00CC4FB6" w:rsidP="00495674">
      <w:pPr>
        <w:pStyle w:val="a3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BD" w:rsidRDefault="00F80FBD" w:rsidP="00927D1C">
      <w:pPr>
        <w:spacing w:after="0" w:line="240" w:lineRule="auto"/>
      </w:pPr>
      <w:r>
        <w:separator/>
      </w:r>
    </w:p>
  </w:endnote>
  <w:endnote w:type="continuationSeparator" w:id="0">
    <w:p w:rsidR="00F80FBD" w:rsidRDefault="00F80FBD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BD" w:rsidRDefault="00F80FBD" w:rsidP="00927D1C">
      <w:pPr>
        <w:spacing w:after="0" w:line="240" w:lineRule="auto"/>
      </w:pPr>
      <w:r>
        <w:separator/>
      </w:r>
    </w:p>
  </w:footnote>
  <w:footnote w:type="continuationSeparator" w:id="0">
    <w:p w:rsidR="00F80FBD" w:rsidRDefault="00F80FBD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0" w:rsidRDefault="00B401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82E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5"/>
    <w:rsid w:val="000007D3"/>
    <w:rsid w:val="0001486B"/>
    <w:rsid w:val="00016059"/>
    <w:rsid w:val="000165DF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01F"/>
    <w:rsid w:val="000D5455"/>
    <w:rsid w:val="000D72B0"/>
    <w:rsid w:val="000F1967"/>
    <w:rsid w:val="000F61C6"/>
    <w:rsid w:val="000F7772"/>
    <w:rsid w:val="001060D1"/>
    <w:rsid w:val="00123483"/>
    <w:rsid w:val="00130ACE"/>
    <w:rsid w:val="00133D3F"/>
    <w:rsid w:val="00133E6D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277C"/>
    <w:rsid w:val="00183395"/>
    <w:rsid w:val="00185495"/>
    <w:rsid w:val="0018559D"/>
    <w:rsid w:val="0019067E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1627"/>
    <w:rsid w:val="001F314C"/>
    <w:rsid w:val="001F44AD"/>
    <w:rsid w:val="001F6E83"/>
    <w:rsid w:val="00203777"/>
    <w:rsid w:val="00205230"/>
    <w:rsid w:val="00206856"/>
    <w:rsid w:val="00207185"/>
    <w:rsid w:val="00207747"/>
    <w:rsid w:val="002078C2"/>
    <w:rsid w:val="0021081D"/>
    <w:rsid w:val="00212761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2CC7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565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5C1C"/>
    <w:rsid w:val="003B60D9"/>
    <w:rsid w:val="003B7C9F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59AA"/>
    <w:rsid w:val="00432AFF"/>
    <w:rsid w:val="00432F59"/>
    <w:rsid w:val="004335DC"/>
    <w:rsid w:val="00436082"/>
    <w:rsid w:val="004404BC"/>
    <w:rsid w:val="00442048"/>
    <w:rsid w:val="00445473"/>
    <w:rsid w:val="004475BD"/>
    <w:rsid w:val="00447FAD"/>
    <w:rsid w:val="004541DE"/>
    <w:rsid w:val="00457E7B"/>
    <w:rsid w:val="004644DC"/>
    <w:rsid w:val="00465B1B"/>
    <w:rsid w:val="00466815"/>
    <w:rsid w:val="00467772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6B1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670BD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144C"/>
    <w:rsid w:val="005E1B3F"/>
    <w:rsid w:val="005E4DC1"/>
    <w:rsid w:val="005F091A"/>
    <w:rsid w:val="005F0BA2"/>
    <w:rsid w:val="005F7387"/>
    <w:rsid w:val="00600782"/>
    <w:rsid w:val="0060459B"/>
    <w:rsid w:val="00607AFB"/>
    <w:rsid w:val="00612FA2"/>
    <w:rsid w:val="0061683D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1ADC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11CC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646C"/>
    <w:rsid w:val="007474E9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5DC6"/>
    <w:rsid w:val="007874E9"/>
    <w:rsid w:val="00790CB3"/>
    <w:rsid w:val="00792B0E"/>
    <w:rsid w:val="00793E6D"/>
    <w:rsid w:val="00793F2C"/>
    <w:rsid w:val="00796701"/>
    <w:rsid w:val="00797182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3AA5"/>
    <w:rsid w:val="008C6831"/>
    <w:rsid w:val="008C786D"/>
    <w:rsid w:val="008D6E35"/>
    <w:rsid w:val="008D7223"/>
    <w:rsid w:val="008D7630"/>
    <w:rsid w:val="008E03CD"/>
    <w:rsid w:val="008E04B0"/>
    <w:rsid w:val="008E4864"/>
    <w:rsid w:val="008E50C6"/>
    <w:rsid w:val="008E6214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4FE7"/>
    <w:rsid w:val="00975CF9"/>
    <w:rsid w:val="00976486"/>
    <w:rsid w:val="0098316A"/>
    <w:rsid w:val="0098352C"/>
    <w:rsid w:val="00990888"/>
    <w:rsid w:val="0099141F"/>
    <w:rsid w:val="00995E2E"/>
    <w:rsid w:val="00997B40"/>
    <w:rsid w:val="00997ED6"/>
    <w:rsid w:val="009A2917"/>
    <w:rsid w:val="009A2F51"/>
    <w:rsid w:val="009A34F1"/>
    <w:rsid w:val="009A3C60"/>
    <w:rsid w:val="009A717E"/>
    <w:rsid w:val="009B0FEF"/>
    <w:rsid w:val="009C1D05"/>
    <w:rsid w:val="009C4030"/>
    <w:rsid w:val="009C418A"/>
    <w:rsid w:val="009C485B"/>
    <w:rsid w:val="009C4F50"/>
    <w:rsid w:val="009C524C"/>
    <w:rsid w:val="009D35B5"/>
    <w:rsid w:val="009D43C3"/>
    <w:rsid w:val="009D61F6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D651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40120"/>
    <w:rsid w:val="00B45689"/>
    <w:rsid w:val="00B560A0"/>
    <w:rsid w:val="00B62E86"/>
    <w:rsid w:val="00B70ADD"/>
    <w:rsid w:val="00B70B87"/>
    <w:rsid w:val="00B72450"/>
    <w:rsid w:val="00B7323A"/>
    <w:rsid w:val="00B76F6F"/>
    <w:rsid w:val="00B8642D"/>
    <w:rsid w:val="00B91373"/>
    <w:rsid w:val="00B944B1"/>
    <w:rsid w:val="00BA3405"/>
    <w:rsid w:val="00BA66FD"/>
    <w:rsid w:val="00BA7C39"/>
    <w:rsid w:val="00BB793C"/>
    <w:rsid w:val="00BB7B5A"/>
    <w:rsid w:val="00BC3D28"/>
    <w:rsid w:val="00BC49E7"/>
    <w:rsid w:val="00BC67F1"/>
    <w:rsid w:val="00BC725E"/>
    <w:rsid w:val="00BD05CD"/>
    <w:rsid w:val="00BD184C"/>
    <w:rsid w:val="00BD4C80"/>
    <w:rsid w:val="00BD7A9C"/>
    <w:rsid w:val="00BD7C66"/>
    <w:rsid w:val="00BD7F66"/>
    <w:rsid w:val="00BE15AE"/>
    <w:rsid w:val="00BE4E00"/>
    <w:rsid w:val="00BE6A50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65F46"/>
    <w:rsid w:val="00C80CFD"/>
    <w:rsid w:val="00C86D97"/>
    <w:rsid w:val="00C93ECB"/>
    <w:rsid w:val="00C9563D"/>
    <w:rsid w:val="00C9615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7F2"/>
    <w:rsid w:val="00CD5FA5"/>
    <w:rsid w:val="00CD63A3"/>
    <w:rsid w:val="00CE1248"/>
    <w:rsid w:val="00CE78BE"/>
    <w:rsid w:val="00CF059B"/>
    <w:rsid w:val="00CF1509"/>
    <w:rsid w:val="00CF4533"/>
    <w:rsid w:val="00D05BB5"/>
    <w:rsid w:val="00D0723C"/>
    <w:rsid w:val="00D07FEE"/>
    <w:rsid w:val="00D117AE"/>
    <w:rsid w:val="00D136E3"/>
    <w:rsid w:val="00D25D6A"/>
    <w:rsid w:val="00D3206F"/>
    <w:rsid w:val="00D32936"/>
    <w:rsid w:val="00D35BB4"/>
    <w:rsid w:val="00D43DD6"/>
    <w:rsid w:val="00D52C5C"/>
    <w:rsid w:val="00D64A22"/>
    <w:rsid w:val="00D74367"/>
    <w:rsid w:val="00D80B41"/>
    <w:rsid w:val="00D8175E"/>
    <w:rsid w:val="00D86450"/>
    <w:rsid w:val="00D907F9"/>
    <w:rsid w:val="00D9126B"/>
    <w:rsid w:val="00D94A9F"/>
    <w:rsid w:val="00D950EE"/>
    <w:rsid w:val="00D95E22"/>
    <w:rsid w:val="00D95FC7"/>
    <w:rsid w:val="00D97473"/>
    <w:rsid w:val="00DA07FF"/>
    <w:rsid w:val="00DA3303"/>
    <w:rsid w:val="00DA6901"/>
    <w:rsid w:val="00DB5AB2"/>
    <w:rsid w:val="00DB6133"/>
    <w:rsid w:val="00DC1D4E"/>
    <w:rsid w:val="00DC4087"/>
    <w:rsid w:val="00DC562F"/>
    <w:rsid w:val="00DD59D8"/>
    <w:rsid w:val="00DE26F8"/>
    <w:rsid w:val="00DE2AC8"/>
    <w:rsid w:val="00DE49FA"/>
    <w:rsid w:val="00DF25A9"/>
    <w:rsid w:val="00DF42F4"/>
    <w:rsid w:val="00DF7F40"/>
    <w:rsid w:val="00E041F1"/>
    <w:rsid w:val="00E077F7"/>
    <w:rsid w:val="00E11B19"/>
    <w:rsid w:val="00E121E6"/>
    <w:rsid w:val="00E12D32"/>
    <w:rsid w:val="00E20F40"/>
    <w:rsid w:val="00E22CAF"/>
    <w:rsid w:val="00E3012B"/>
    <w:rsid w:val="00E311BB"/>
    <w:rsid w:val="00E33BB4"/>
    <w:rsid w:val="00E42818"/>
    <w:rsid w:val="00E452AD"/>
    <w:rsid w:val="00E45CA0"/>
    <w:rsid w:val="00E46222"/>
    <w:rsid w:val="00E47461"/>
    <w:rsid w:val="00E526E9"/>
    <w:rsid w:val="00E52EA6"/>
    <w:rsid w:val="00E533A4"/>
    <w:rsid w:val="00E540ED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86B1B"/>
    <w:rsid w:val="00EA1C2A"/>
    <w:rsid w:val="00EA2BF1"/>
    <w:rsid w:val="00EA32D1"/>
    <w:rsid w:val="00EA336D"/>
    <w:rsid w:val="00EA3CC5"/>
    <w:rsid w:val="00EA5C47"/>
    <w:rsid w:val="00EB182E"/>
    <w:rsid w:val="00EB3AB3"/>
    <w:rsid w:val="00EB4C43"/>
    <w:rsid w:val="00EB67D6"/>
    <w:rsid w:val="00EB70F2"/>
    <w:rsid w:val="00EC33AD"/>
    <w:rsid w:val="00EC442B"/>
    <w:rsid w:val="00EC678F"/>
    <w:rsid w:val="00EC6CD2"/>
    <w:rsid w:val="00ED061B"/>
    <w:rsid w:val="00ED79DE"/>
    <w:rsid w:val="00ED79E6"/>
    <w:rsid w:val="00EE17AD"/>
    <w:rsid w:val="00EE25D0"/>
    <w:rsid w:val="00EF0E49"/>
    <w:rsid w:val="00EF73BC"/>
    <w:rsid w:val="00F001FF"/>
    <w:rsid w:val="00F074F9"/>
    <w:rsid w:val="00F106AB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1AD6"/>
    <w:rsid w:val="00F3786C"/>
    <w:rsid w:val="00F40325"/>
    <w:rsid w:val="00F40F70"/>
    <w:rsid w:val="00F46431"/>
    <w:rsid w:val="00F56E3A"/>
    <w:rsid w:val="00F570B8"/>
    <w:rsid w:val="00F6792F"/>
    <w:rsid w:val="00F7421B"/>
    <w:rsid w:val="00F80FBD"/>
    <w:rsid w:val="00F81FB1"/>
    <w:rsid w:val="00F8761B"/>
    <w:rsid w:val="00F92EA6"/>
    <w:rsid w:val="00F938C3"/>
    <w:rsid w:val="00F9617B"/>
    <w:rsid w:val="00FA59B5"/>
    <w:rsid w:val="00FB20CF"/>
    <w:rsid w:val="00FC1F90"/>
    <w:rsid w:val="00FC3AE0"/>
    <w:rsid w:val="00FC7449"/>
    <w:rsid w:val="00FD516F"/>
    <w:rsid w:val="00FD59B1"/>
    <w:rsid w:val="00FD7EAD"/>
    <w:rsid w:val="00FE68B6"/>
    <w:rsid w:val="00FF1C95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7E9E"/>
  <w15:docId w15:val="{E1DC69AC-8CE8-499B-9300-2F3A6107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722C-4517-4DCE-8AA1-528D02B7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Наталья</cp:lastModifiedBy>
  <cp:revision>8</cp:revision>
  <cp:lastPrinted>2021-08-19T06:25:00Z</cp:lastPrinted>
  <dcterms:created xsi:type="dcterms:W3CDTF">2023-08-29T09:28:00Z</dcterms:created>
  <dcterms:modified xsi:type="dcterms:W3CDTF">2023-09-04T08:55:00Z</dcterms:modified>
</cp:coreProperties>
</file>