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D0" w:rsidRPr="00647187" w:rsidRDefault="00647187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18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деятельность </w:t>
      </w:r>
      <w:proofErr w:type="gramStart"/>
      <w:r w:rsidRPr="0064718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471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78F3" w:rsidRPr="00961D1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написанию </w:t>
      </w:r>
      <w:r w:rsidR="00961D14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bookmarkStart w:id="0" w:name="_GoBack"/>
      <w:bookmarkEnd w:id="0"/>
      <w:r w:rsidR="00BF78F3" w:rsidRPr="00961D14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</w:t>
      </w:r>
    </w:p>
    <w:p w:rsidR="00264C28" w:rsidRDefault="00264C28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87" w:rsidRPr="000528BB" w:rsidRDefault="00264C28" w:rsidP="00855A51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C28">
        <w:rPr>
          <w:rFonts w:ascii="Times New Roman" w:hAnsi="Times New Roman" w:cs="Times New Roman"/>
          <w:bCs/>
          <w:i/>
          <w:sz w:val="28"/>
          <w:szCs w:val="28"/>
        </w:rPr>
        <w:t xml:space="preserve">Обухов А.Н., учитель истории </w:t>
      </w:r>
      <w:r w:rsidR="00855A51">
        <w:rPr>
          <w:rFonts w:ascii="Times New Roman" w:hAnsi="Times New Roman" w:cs="Times New Roman"/>
          <w:bCs/>
          <w:i/>
          <w:sz w:val="28"/>
          <w:szCs w:val="28"/>
        </w:rPr>
        <w:t xml:space="preserve">и обществознания </w:t>
      </w:r>
      <w:r w:rsidR="00855A51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0528BB" w:rsidRPr="000528BB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="000528BB" w:rsidRPr="000528BB">
        <w:rPr>
          <w:rFonts w:ascii="Times New Roman" w:hAnsi="Times New Roman" w:cs="Times New Roman"/>
          <w:i/>
          <w:sz w:val="28"/>
          <w:szCs w:val="28"/>
        </w:rPr>
        <w:t>Снежская</w:t>
      </w:r>
      <w:proofErr w:type="spellEnd"/>
      <w:r w:rsidR="000528BB" w:rsidRPr="000528BB">
        <w:rPr>
          <w:rFonts w:ascii="Times New Roman" w:hAnsi="Times New Roman" w:cs="Times New Roman"/>
          <w:i/>
          <w:sz w:val="28"/>
          <w:szCs w:val="28"/>
        </w:rPr>
        <w:t xml:space="preserve"> гимназия» Брянского района</w:t>
      </w:r>
    </w:p>
    <w:p w:rsidR="00264C28" w:rsidRDefault="00264C28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187" w:rsidRDefault="00264C28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знакомства с курсом «Исследовательская деятельность» о</w:t>
      </w:r>
      <w:r w:rsidR="00647187">
        <w:rPr>
          <w:rFonts w:ascii="Times New Roman" w:hAnsi="Times New Roman" w:cs="Times New Roman"/>
          <w:sz w:val="28"/>
          <w:szCs w:val="28"/>
        </w:rPr>
        <w:t>дин из наиболее часто задаваемых вопросов учеников 10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647187">
        <w:rPr>
          <w:rFonts w:ascii="Times New Roman" w:hAnsi="Times New Roman" w:cs="Times New Roman"/>
          <w:sz w:val="28"/>
          <w:szCs w:val="28"/>
        </w:rPr>
        <w:t xml:space="preserve"> класса таков </w:t>
      </w:r>
      <w:r w:rsidRPr="006471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зачем это нужно?</w:t>
      </w:r>
    </w:p>
    <w:p w:rsidR="008A6FDD" w:rsidRDefault="00647187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7187">
        <w:rPr>
          <w:rFonts w:ascii="Times New Roman" w:hAnsi="Times New Roman" w:cs="Times New Roman"/>
          <w:sz w:val="28"/>
          <w:szCs w:val="28"/>
        </w:rPr>
        <w:t xml:space="preserve">тветить </w:t>
      </w:r>
      <w:r>
        <w:rPr>
          <w:rFonts w:ascii="Times New Roman" w:hAnsi="Times New Roman" w:cs="Times New Roman"/>
          <w:sz w:val="28"/>
          <w:szCs w:val="28"/>
        </w:rPr>
        <w:t xml:space="preserve">на этот вопрос можно по-разному. Например, </w:t>
      </w:r>
      <w:r w:rsidRPr="00647187">
        <w:rPr>
          <w:rFonts w:ascii="Times New Roman" w:hAnsi="Times New Roman" w:cs="Times New Roman"/>
          <w:sz w:val="28"/>
          <w:szCs w:val="28"/>
        </w:rPr>
        <w:t>так: овладение способами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и</w:t>
      </w:r>
      <w:r w:rsidRPr="00647187">
        <w:rPr>
          <w:rFonts w:ascii="Times New Roman" w:hAnsi="Times New Roman" w:cs="Times New Roman"/>
          <w:sz w:val="28"/>
          <w:szCs w:val="28"/>
        </w:rPr>
        <w:t xml:space="preserve"> проектной деятельности – жизненная необходимость для каждого современного человека, поскольку позволяет развить такие способнос</w:t>
      </w:r>
      <w:r w:rsidR="00264C28">
        <w:rPr>
          <w:rFonts w:ascii="Times New Roman" w:hAnsi="Times New Roman" w:cs="Times New Roman"/>
          <w:sz w:val="28"/>
          <w:szCs w:val="28"/>
        </w:rPr>
        <w:t>ти, которые нужны в любом деле</w:t>
      </w:r>
      <w:proofErr w:type="gramStart"/>
      <w:r w:rsidR="00264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C28">
        <w:rPr>
          <w:rFonts w:ascii="Times New Roman" w:hAnsi="Times New Roman" w:cs="Times New Roman"/>
          <w:sz w:val="28"/>
          <w:szCs w:val="28"/>
        </w:rPr>
        <w:t xml:space="preserve"> </w:t>
      </w:r>
      <w:r w:rsidR="006A647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A112E0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указать на практическую полезность приобретаемых навыков. </w:t>
      </w:r>
      <w:r w:rsidR="000462BD">
        <w:rPr>
          <w:rFonts w:ascii="Times New Roman" w:hAnsi="Times New Roman" w:cs="Times New Roman"/>
          <w:sz w:val="28"/>
          <w:szCs w:val="28"/>
        </w:rPr>
        <w:t xml:space="preserve">Качественно выполненные работы победителей всероссийских конкурсов могут принести дополнительные </w:t>
      </w:r>
      <w:r w:rsidR="006A6478">
        <w:rPr>
          <w:rFonts w:ascii="Times New Roman" w:hAnsi="Times New Roman" w:cs="Times New Roman"/>
          <w:sz w:val="28"/>
          <w:szCs w:val="28"/>
        </w:rPr>
        <w:t>баллы</w:t>
      </w:r>
      <w:r w:rsidR="000767B3">
        <w:rPr>
          <w:rFonts w:ascii="Times New Roman" w:hAnsi="Times New Roman" w:cs="Times New Roman"/>
          <w:sz w:val="28"/>
          <w:szCs w:val="28"/>
        </w:rPr>
        <w:t xml:space="preserve"> при поступлении</w:t>
      </w:r>
      <w:r w:rsidR="004D4E32">
        <w:rPr>
          <w:rFonts w:ascii="Times New Roman" w:hAnsi="Times New Roman" w:cs="Times New Roman"/>
          <w:sz w:val="28"/>
          <w:szCs w:val="28"/>
        </w:rPr>
        <w:t xml:space="preserve"> в вуз. А</w:t>
      </w:r>
      <w:r w:rsidR="006A6478">
        <w:rPr>
          <w:rFonts w:ascii="Times New Roman" w:hAnsi="Times New Roman" w:cs="Times New Roman"/>
          <w:sz w:val="28"/>
          <w:szCs w:val="28"/>
        </w:rPr>
        <w:t xml:space="preserve"> </w:t>
      </w:r>
      <w:r w:rsidR="000767B3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4D4E32">
        <w:rPr>
          <w:rFonts w:ascii="Times New Roman" w:hAnsi="Times New Roman" w:cs="Times New Roman"/>
          <w:sz w:val="28"/>
          <w:szCs w:val="28"/>
        </w:rPr>
        <w:t>будущие</w:t>
      </w:r>
      <w:r w:rsidR="008A6FD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264C28">
        <w:rPr>
          <w:rFonts w:ascii="Times New Roman" w:hAnsi="Times New Roman" w:cs="Times New Roman"/>
          <w:sz w:val="28"/>
          <w:szCs w:val="28"/>
        </w:rPr>
        <w:t>ы</w:t>
      </w:r>
      <w:r w:rsidR="008A6FDD">
        <w:rPr>
          <w:rFonts w:ascii="Times New Roman" w:hAnsi="Times New Roman" w:cs="Times New Roman"/>
          <w:sz w:val="28"/>
          <w:szCs w:val="28"/>
        </w:rPr>
        <w:t xml:space="preserve"> </w:t>
      </w:r>
      <w:r w:rsidR="006A6478">
        <w:rPr>
          <w:rFonts w:ascii="Times New Roman" w:hAnsi="Times New Roman" w:cs="Times New Roman"/>
          <w:sz w:val="28"/>
          <w:szCs w:val="28"/>
        </w:rPr>
        <w:t>смогут легко справиться</w:t>
      </w:r>
      <w:r w:rsidR="008A6FDD">
        <w:rPr>
          <w:rFonts w:ascii="Times New Roman" w:hAnsi="Times New Roman" w:cs="Times New Roman"/>
          <w:sz w:val="28"/>
          <w:szCs w:val="28"/>
        </w:rPr>
        <w:t xml:space="preserve"> с написанием курсовых и дипломных работ. Именно такая мотивация является наиболее действенной для учеников. </w:t>
      </w:r>
    </w:p>
    <w:p w:rsidR="008A6FDD" w:rsidRDefault="008A6FDD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="00A4198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0528BB">
        <w:rPr>
          <w:rFonts w:ascii="Times New Roman" w:hAnsi="Times New Roman" w:cs="Times New Roman"/>
          <w:sz w:val="28"/>
          <w:szCs w:val="28"/>
        </w:rPr>
        <w:t>е достаточно описаны</w:t>
      </w:r>
      <w:r>
        <w:rPr>
          <w:rFonts w:ascii="Times New Roman" w:hAnsi="Times New Roman" w:cs="Times New Roman"/>
          <w:sz w:val="28"/>
          <w:szCs w:val="28"/>
        </w:rPr>
        <w:t xml:space="preserve"> этапы исследования. Не будем дублировать эту информацию. </w:t>
      </w:r>
      <w:r w:rsidR="006B4AC9">
        <w:rPr>
          <w:rFonts w:ascii="Times New Roman" w:hAnsi="Times New Roman" w:cs="Times New Roman"/>
          <w:sz w:val="28"/>
          <w:szCs w:val="28"/>
        </w:rPr>
        <w:t xml:space="preserve">В этой статье </w:t>
      </w:r>
      <w:proofErr w:type="gramStart"/>
      <w:r w:rsidR="006B4AC9">
        <w:rPr>
          <w:rFonts w:ascii="Times New Roman" w:hAnsi="Times New Roman" w:cs="Times New Roman"/>
          <w:sz w:val="28"/>
          <w:szCs w:val="28"/>
        </w:rPr>
        <w:t>и</w:t>
      </w:r>
      <w:r w:rsidR="00DA4C60">
        <w:rPr>
          <w:rFonts w:ascii="Times New Roman" w:hAnsi="Times New Roman" w:cs="Times New Roman"/>
          <w:sz w:val="28"/>
          <w:szCs w:val="28"/>
        </w:rPr>
        <w:t>сходя из</w:t>
      </w:r>
      <w:r w:rsidR="00B6226B">
        <w:rPr>
          <w:rFonts w:ascii="Times New Roman" w:hAnsi="Times New Roman" w:cs="Times New Roman"/>
          <w:sz w:val="28"/>
          <w:szCs w:val="28"/>
        </w:rPr>
        <w:t xml:space="preserve"> опыта преподавания курса </w:t>
      </w:r>
      <w:r w:rsidR="00B6226B">
        <w:rPr>
          <w:rFonts w:ascii="Times New Roman" w:hAnsi="Times New Roman" w:cs="Times New Roman"/>
          <w:sz w:val="28"/>
          <w:szCs w:val="28"/>
        </w:rPr>
        <w:t xml:space="preserve">«Исследовательская деятельность» </w:t>
      </w:r>
      <w:r w:rsidR="006B4AC9">
        <w:rPr>
          <w:rFonts w:ascii="Times New Roman" w:hAnsi="Times New Roman" w:cs="Times New Roman"/>
          <w:sz w:val="28"/>
          <w:szCs w:val="28"/>
        </w:rPr>
        <w:t>и опыта своих учеников</w:t>
      </w:r>
      <w:r w:rsidR="006B4AC9">
        <w:rPr>
          <w:rFonts w:ascii="Times New Roman" w:hAnsi="Times New Roman" w:cs="Times New Roman"/>
          <w:sz w:val="28"/>
          <w:szCs w:val="28"/>
        </w:rPr>
        <w:t xml:space="preserve"> </w:t>
      </w:r>
      <w:r w:rsidR="00DA4C60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="0005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практические рекомендации для учителей и преподавателей, начинающих свой путь в исследовательской деятельности обучающихся.</w:t>
      </w:r>
    </w:p>
    <w:p w:rsidR="008A6FDD" w:rsidRDefault="008A6FDD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использова</w:t>
      </w:r>
      <w:r w:rsidR="000528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FB">
        <w:rPr>
          <w:rFonts w:ascii="Times New Roman" w:hAnsi="Times New Roman" w:cs="Times New Roman"/>
          <w:sz w:val="28"/>
          <w:szCs w:val="28"/>
        </w:rPr>
        <w:t xml:space="preserve">созданная под моим руководством </w:t>
      </w:r>
      <w:r w:rsidR="00B8434A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>
        <w:rPr>
          <w:rFonts w:ascii="Times New Roman" w:hAnsi="Times New Roman" w:cs="Times New Roman"/>
          <w:sz w:val="28"/>
          <w:szCs w:val="28"/>
        </w:rPr>
        <w:t>работа ученика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Брянского района Денисенко А</w:t>
      </w:r>
      <w:r w:rsidR="00052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DD">
        <w:rPr>
          <w:rFonts w:ascii="Times New Roman" w:hAnsi="Times New Roman" w:cs="Times New Roman"/>
          <w:sz w:val="28"/>
          <w:szCs w:val="28"/>
        </w:rPr>
        <w:t xml:space="preserve">«Артиллерийские соединения в партизанском движении на </w:t>
      </w:r>
      <w:proofErr w:type="spellStart"/>
      <w:r w:rsidRPr="008A6FDD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8A6FDD">
        <w:rPr>
          <w:rFonts w:ascii="Times New Roman" w:hAnsi="Times New Roman" w:cs="Times New Roman"/>
          <w:sz w:val="28"/>
          <w:szCs w:val="28"/>
        </w:rPr>
        <w:t xml:space="preserve"> 1942–1943 гг.»</w:t>
      </w:r>
      <w:r w:rsidR="00F27FC9">
        <w:rPr>
          <w:rFonts w:ascii="Times New Roman" w:hAnsi="Times New Roman" w:cs="Times New Roman"/>
          <w:sz w:val="28"/>
          <w:szCs w:val="28"/>
        </w:rPr>
        <w:t>, которая в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 w:rsidR="00F27FC9">
        <w:rPr>
          <w:rFonts w:ascii="Times New Roman" w:hAnsi="Times New Roman" w:cs="Times New Roman"/>
          <w:sz w:val="28"/>
          <w:szCs w:val="28"/>
        </w:rPr>
        <w:t xml:space="preserve">стала победителем </w:t>
      </w:r>
      <w:r w:rsidR="00F27FC9">
        <w:rPr>
          <w:rFonts w:ascii="Times New Roman" w:hAnsi="Times New Roman" w:cs="Times New Roman"/>
          <w:sz w:val="28"/>
          <w:szCs w:val="28"/>
        </w:rPr>
        <w:lastRenderedPageBreak/>
        <w:t>регионального этапа</w:t>
      </w:r>
      <w:r w:rsidR="00606536">
        <w:rPr>
          <w:rFonts w:ascii="Times New Roman" w:hAnsi="Times New Roman" w:cs="Times New Roman"/>
          <w:sz w:val="28"/>
          <w:szCs w:val="28"/>
        </w:rPr>
        <w:t>,</w:t>
      </w:r>
      <w:r w:rsidR="00F27FC9">
        <w:rPr>
          <w:rFonts w:ascii="Times New Roman" w:hAnsi="Times New Roman" w:cs="Times New Roman"/>
          <w:sz w:val="28"/>
          <w:szCs w:val="28"/>
        </w:rPr>
        <w:t xml:space="preserve"> </w:t>
      </w:r>
      <w:r w:rsidR="00006721">
        <w:rPr>
          <w:rFonts w:ascii="Times New Roman" w:hAnsi="Times New Roman" w:cs="Times New Roman"/>
          <w:sz w:val="28"/>
          <w:szCs w:val="28"/>
        </w:rPr>
        <w:t>а затем и финал</w:t>
      </w:r>
      <w:r w:rsidR="00606536">
        <w:rPr>
          <w:rFonts w:ascii="Times New Roman" w:hAnsi="Times New Roman" w:cs="Times New Roman"/>
          <w:sz w:val="28"/>
          <w:szCs w:val="28"/>
        </w:rPr>
        <w:t>а</w:t>
      </w:r>
      <w:r w:rsidR="00006721">
        <w:rPr>
          <w:rFonts w:ascii="Times New Roman" w:hAnsi="Times New Roman" w:cs="Times New Roman"/>
          <w:sz w:val="28"/>
          <w:szCs w:val="28"/>
        </w:rPr>
        <w:t xml:space="preserve"> </w:t>
      </w:r>
      <w:r w:rsidR="00606536" w:rsidRPr="00006721">
        <w:rPr>
          <w:rFonts w:ascii="Times New Roman" w:hAnsi="Times New Roman" w:cs="Times New Roman"/>
          <w:sz w:val="28"/>
          <w:szCs w:val="28"/>
        </w:rPr>
        <w:t xml:space="preserve">XXVII Всероссийских юношеских </w:t>
      </w:r>
      <w:r w:rsidR="00606536">
        <w:rPr>
          <w:rFonts w:ascii="Times New Roman" w:hAnsi="Times New Roman" w:cs="Times New Roman"/>
          <w:sz w:val="28"/>
          <w:szCs w:val="28"/>
        </w:rPr>
        <w:t>ч</w:t>
      </w:r>
      <w:r w:rsidR="00606536" w:rsidRPr="00006721">
        <w:rPr>
          <w:rFonts w:ascii="Times New Roman" w:hAnsi="Times New Roman" w:cs="Times New Roman"/>
          <w:sz w:val="28"/>
          <w:szCs w:val="28"/>
        </w:rPr>
        <w:t>тений им. В.И. Вернадского</w:t>
      </w:r>
      <w:r w:rsidR="0060653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006721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06721">
        <w:rPr>
          <w:rFonts w:ascii="Times New Roman" w:hAnsi="Times New Roman" w:cs="Times New Roman"/>
          <w:sz w:val="28"/>
          <w:szCs w:val="28"/>
        </w:rPr>
        <w:t>.</w:t>
      </w:r>
    </w:p>
    <w:p w:rsidR="00647187" w:rsidRPr="00006721" w:rsidRDefault="00264C28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 темы</w:t>
      </w:r>
    </w:p>
    <w:p w:rsidR="00647187" w:rsidRDefault="00006721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исследования является важнейшим этапом исследования. Особенно важно понимать, что тема ученической работы не может быть очень широкой. Ученики обычно хотят назвать  работу громко, обширно. Например</w:t>
      </w:r>
      <w:r w:rsidR="004F57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«Сталинградская битва», «Отечественная война 1812 г.». На этом этапе их следует останавливать. Необходимо объяснить, что </w:t>
      </w:r>
      <w:r w:rsidR="004F5715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формулировка может подойти докторской диссертации или коллективной монографии страниц 500. Но для ученической работы, объем которой обычно составляет 10</w:t>
      </w:r>
      <w:r w:rsidR="00DA4C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листов, это название не подойдет. Нужно максимально сузить</w:t>
      </w:r>
      <w:r w:rsidR="00B25C3E">
        <w:rPr>
          <w:rFonts w:ascii="Times New Roman" w:hAnsi="Times New Roman" w:cs="Times New Roman"/>
          <w:sz w:val="28"/>
          <w:szCs w:val="28"/>
        </w:rPr>
        <w:t xml:space="preserve"> название темы, конкретизировать его.</w:t>
      </w:r>
    </w:p>
    <w:p w:rsidR="00B25C3E" w:rsidRDefault="00B25C3E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A186D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6D">
        <w:rPr>
          <w:rFonts w:ascii="Times New Roman" w:hAnsi="Times New Roman" w:cs="Times New Roman"/>
          <w:sz w:val="28"/>
          <w:szCs w:val="28"/>
        </w:rPr>
        <w:t>выяснить</w:t>
      </w:r>
      <w:r>
        <w:rPr>
          <w:rFonts w:ascii="Times New Roman" w:hAnsi="Times New Roman" w:cs="Times New Roman"/>
          <w:sz w:val="28"/>
          <w:szCs w:val="28"/>
        </w:rPr>
        <w:t xml:space="preserve">, что у учеников вызывает наибольший интерес. </w:t>
      </w:r>
      <w:r w:rsidR="004F5715">
        <w:rPr>
          <w:rFonts w:ascii="Times New Roman" w:hAnsi="Times New Roman" w:cs="Times New Roman"/>
          <w:sz w:val="28"/>
          <w:szCs w:val="28"/>
        </w:rPr>
        <w:t>И затем</w:t>
      </w:r>
      <w:r>
        <w:rPr>
          <w:rFonts w:ascii="Times New Roman" w:hAnsi="Times New Roman" w:cs="Times New Roman"/>
          <w:sz w:val="28"/>
          <w:szCs w:val="28"/>
        </w:rPr>
        <w:t xml:space="preserve"> можно предлагать свои варианты. Но </w:t>
      </w:r>
      <w:r w:rsidR="004F5715">
        <w:rPr>
          <w:rFonts w:ascii="Times New Roman" w:hAnsi="Times New Roman" w:cs="Times New Roman"/>
          <w:sz w:val="28"/>
          <w:szCs w:val="28"/>
        </w:rPr>
        <w:t xml:space="preserve">делать это </w:t>
      </w:r>
      <w:r>
        <w:rPr>
          <w:rFonts w:ascii="Times New Roman" w:hAnsi="Times New Roman" w:cs="Times New Roman"/>
          <w:sz w:val="28"/>
          <w:szCs w:val="28"/>
        </w:rPr>
        <w:t>не напрямую</w:t>
      </w:r>
      <w:r w:rsidR="004F5715">
        <w:rPr>
          <w:rFonts w:ascii="Times New Roman" w:hAnsi="Times New Roman" w:cs="Times New Roman"/>
          <w:sz w:val="28"/>
          <w:szCs w:val="28"/>
        </w:rPr>
        <w:t>, а подводя к мысли, так,</w:t>
      </w:r>
      <w:r>
        <w:rPr>
          <w:rFonts w:ascii="Times New Roman" w:hAnsi="Times New Roman" w:cs="Times New Roman"/>
          <w:sz w:val="28"/>
          <w:szCs w:val="28"/>
        </w:rPr>
        <w:t xml:space="preserve"> чтобы у ученика складывалось впечатление о том, что он сам формулирует тему.</w:t>
      </w:r>
    </w:p>
    <w:p w:rsidR="00B25C3E" w:rsidRDefault="00B25C3E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Определяющее значение при выборе темы </w:t>
      </w:r>
      <w:r w:rsidR="004F571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материал. Для работы, которая может </w:t>
      </w:r>
      <w:r w:rsidR="004F5715">
        <w:rPr>
          <w:rFonts w:ascii="Times New Roman" w:hAnsi="Times New Roman" w:cs="Times New Roman"/>
          <w:sz w:val="28"/>
          <w:szCs w:val="28"/>
        </w:rPr>
        <w:t>претендовать</w:t>
      </w:r>
      <w:r>
        <w:rPr>
          <w:rFonts w:ascii="Times New Roman" w:hAnsi="Times New Roman" w:cs="Times New Roman"/>
          <w:sz w:val="28"/>
          <w:szCs w:val="28"/>
        </w:rPr>
        <w:t xml:space="preserve"> на победу в каком-либо конкурсе</w:t>
      </w:r>
      <w:r w:rsidR="004F57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выбрать тему, которая будет носить н</w:t>
      </w:r>
      <w:r w:rsidR="006E1A49">
        <w:rPr>
          <w:rFonts w:ascii="Times New Roman" w:hAnsi="Times New Roman" w:cs="Times New Roman"/>
          <w:sz w:val="28"/>
          <w:szCs w:val="28"/>
        </w:rPr>
        <w:t>аучную составляющую, т</w:t>
      </w:r>
      <w:r>
        <w:rPr>
          <w:rFonts w:ascii="Times New Roman" w:hAnsi="Times New Roman" w:cs="Times New Roman"/>
          <w:sz w:val="28"/>
          <w:szCs w:val="28"/>
        </w:rPr>
        <w:t>о есть какую-то новизну. Совет очень простой. Учителю истории прямой путь в архив. Именно там, изучая описи фондов</w:t>
      </w:r>
      <w:r w:rsidR="006E1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6E1A49">
        <w:rPr>
          <w:rFonts w:ascii="Times New Roman" w:hAnsi="Times New Roman" w:cs="Times New Roman"/>
          <w:sz w:val="28"/>
          <w:szCs w:val="28"/>
        </w:rPr>
        <w:t>жно обнаружить ранее не освещенн</w:t>
      </w:r>
      <w:r>
        <w:rPr>
          <w:rFonts w:ascii="Times New Roman" w:hAnsi="Times New Roman" w:cs="Times New Roman"/>
          <w:sz w:val="28"/>
          <w:szCs w:val="28"/>
        </w:rPr>
        <w:t>ые в литературе события. Так</w:t>
      </w:r>
      <w:r w:rsidR="006E1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источника информации мной был</w:t>
      </w:r>
      <w:r w:rsidR="006E1A49">
        <w:rPr>
          <w:rFonts w:ascii="Times New Roman" w:hAnsi="Times New Roman" w:cs="Times New Roman"/>
          <w:sz w:val="28"/>
          <w:szCs w:val="28"/>
        </w:rPr>
        <w:t xml:space="preserve"> 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A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6E1A49">
        <w:rPr>
          <w:rFonts w:ascii="Times New Roman" w:hAnsi="Times New Roman" w:cs="Times New Roman"/>
          <w:sz w:val="28"/>
          <w:szCs w:val="28"/>
        </w:rPr>
        <w:t xml:space="preserve"> архив Брянской области</w:t>
      </w:r>
      <w:r w:rsidR="006E1A49">
        <w:rPr>
          <w:rFonts w:ascii="Times New Roman" w:hAnsi="Times New Roman" w:cs="Times New Roman"/>
          <w:sz w:val="28"/>
          <w:szCs w:val="28"/>
        </w:rPr>
        <w:t>, где</w:t>
      </w:r>
      <w:r w:rsidR="006E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 архивный поиск (фонд</w:t>
      </w:r>
      <w:r w:rsidRPr="00B25C3E">
        <w:rPr>
          <w:rFonts w:ascii="Times New Roman" w:hAnsi="Times New Roman" w:cs="Times New Roman"/>
          <w:sz w:val="28"/>
          <w:szCs w:val="28"/>
        </w:rPr>
        <w:t xml:space="preserve"> 1650</w:t>
      </w:r>
      <w:r>
        <w:rPr>
          <w:rFonts w:ascii="Times New Roman" w:hAnsi="Times New Roman" w:cs="Times New Roman"/>
          <w:sz w:val="28"/>
          <w:szCs w:val="28"/>
        </w:rPr>
        <w:t xml:space="preserve">, опись 1). </w:t>
      </w:r>
      <w:r w:rsidR="006E1A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найдено несколько интересных тем для исследования. Дела были заказаны и плотно изучены. </w:t>
      </w:r>
    </w:p>
    <w:p w:rsidR="00B25C3E" w:rsidRDefault="00B25C3E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прежде чем приступать к </w:t>
      </w:r>
      <w:r w:rsidR="00711171">
        <w:rPr>
          <w:rFonts w:ascii="Times New Roman" w:hAnsi="Times New Roman" w:cs="Times New Roman"/>
          <w:sz w:val="28"/>
          <w:szCs w:val="28"/>
        </w:rPr>
        <w:t>деятельности с учеником по созданию исследовательской работы</w:t>
      </w:r>
      <w:r w:rsidR="006E1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самому досконально знать предмет изучения. И только после этого давать материал ученику, который не обладает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</w:t>
      </w:r>
      <w:r w:rsidR="006E1A49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навыками. Нужно очень аккуратно провести его по архивному поиску. </w:t>
      </w:r>
      <w:r w:rsidR="006E1A49">
        <w:rPr>
          <w:rFonts w:ascii="Times New Roman" w:hAnsi="Times New Roman" w:cs="Times New Roman"/>
          <w:sz w:val="28"/>
          <w:szCs w:val="28"/>
        </w:rPr>
        <w:t>Необходимо учить читать документы, п</w:t>
      </w:r>
      <w:r>
        <w:rPr>
          <w:rFonts w:ascii="Times New Roman" w:hAnsi="Times New Roman" w:cs="Times New Roman"/>
          <w:sz w:val="28"/>
          <w:szCs w:val="28"/>
        </w:rPr>
        <w:t>равильно делать выписки из дел.</w:t>
      </w:r>
    </w:p>
    <w:p w:rsidR="00647187" w:rsidRDefault="00B25C3E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материал изучен</w:t>
      </w:r>
      <w:r w:rsidR="006E1A49">
        <w:rPr>
          <w:rFonts w:ascii="Times New Roman" w:hAnsi="Times New Roman" w:cs="Times New Roman"/>
          <w:sz w:val="28"/>
          <w:szCs w:val="28"/>
        </w:rPr>
        <w:t>,</w:t>
      </w:r>
      <w:r w:rsidR="00E544A5">
        <w:rPr>
          <w:rFonts w:ascii="Times New Roman" w:hAnsi="Times New Roman" w:cs="Times New Roman"/>
          <w:sz w:val="28"/>
          <w:szCs w:val="28"/>
        </w:rPr>
        <w:t xml:space="preserve"> можно переходить к формулировке темы. Повторюсь, тема должна быть конкретной и узкой. </w:t>
      </w:r>
      <w:r w:rsidR="006E1A4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6E1A4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E1A49">
        <w:rPr>
          <w:rFonts w:ascii="Times New Roman" w:hAnsi="Times New Roman" w:cs="Times New Roman"/>
          <w:sz w:val="28"/>
          <w:szCs w:val="28"/>
        </w:rPr>
        <w:t xml:space="preserve"> ч</w:t>
      </w:r>
      <w:r w:rsidR="00E544A5">
        <w:rPr>
          <w:rFonts w:ascii="Times New Roman" w:hAnsi="Times New Roman" w:cs="Times New Roman"/>
          <w:sz w:val="28"/>
          <w:szCs w:val="28"/>
        </w:rPr>
        <w:t>тобы не создават</w:t>
      </w:r>
      <w:r w:rsidR="006E1A49">
        <w:rPr>
          <w:rFonts w:ascii="Times New Roman" w:hAnsi="Times New Roman" w:cs="Times New Roman"/>
          <w:sz w:val="28"/>
          <w:szCs w:val="28"/>
        </w:rPr>
        <w:t>ь разночтений. Названия «Грозные</w:t>
      </w:r>
      <w:r w:rsidR="00E544A5">
        <w:rPr>
          <w:rFonts w:ascii="Times New Roman" w:hAnsi="Times New Roman" w:cs="Times New Roman"/>
          <w:sz w:val="28"/>
          <w:szCs w:val="28"/>
        </w:rPr>
        <w:t xml:space="preserve"> годы войны», «В тылу и в огне» и другие беспредметны и для исследовательской работы не </w:t>
      </w:r>
      <w:r w:rsidR="00606536">
        <w:rPr>
          <w:rFonts w:ascii="Times New Roman" w:hAnsi="Times New Roman" w:cs="Times New Roman"/>
          <w:sz w:val="28"/>
          <w:szCs w:val="28"/>
        </w:rPr>
        <w:t>подходят</w:t>
      </w:r>
      <w:r w:rsidR="00E544A5">
        <w:rPr>
          <w:rFonts w:ascii="Times New Roman" w:hAnsi="Times New Roman" w:cs="Times New Roman"/>
          <w:sz w:val="28"/>
          <w:szCs w:val="28"/>
        </w:rPr>
        <w:t>.</w:t>
      </w:r>
    </w:p>
    <w:p w:rsidR="00E544A5" w:rsidRDefault="00E544A5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Перебрав с учеником несколько вариантов</w:t>
      </w:r>
      <w:r w:rsidR="006E1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остановились на финальном </w:t>
      </w:r>
      <w:r w:rsidR="00B6226B" w:rsidRPr="008A6FDD">
        <w:rPr>
          <w:rFonts w:ascii="Times New Roman" w:hAnsi="Times New Roman" w:cs="Times New Roman"/>
          <w:sz w:val="28"/>
          <w:szCs w:val="28"/>
        </w:rPr>
        <w:t>–</w:t>
      </w:r>
      <w:r w:rsidR="006E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FDD">
        <w:rPr>
          <w:rFonts w:ascii="Times New Roman" w:hAnsi="Times New Roman" w:cs="Times New Roman"/>
          <w:sz w:val="28"/>
          <w:szCs w:val="28"/>
        </w:rPr>
        <w:t>Артиллерийские соединения в партизанском движении на Брянщине 1942–1943 гг.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544A5" w:rsidRPr="004E1C19" w:rsidRDefault="00E544A5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C19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r w:rsidR="004E1C19" w:rsidRPr="004E1C19">
        <w:rPr>
          <w:rFonts w:ascii="Times New Roman" w:hAnsi="Times New Roman" w:cs="Times New Roman"/>
          <w:b/>
          <w:bCs/>
          <w:sz w:val="28"/>
          <w:szCs w:val="28"/>
        </w:rPr>
        <w:t>, план работы</w:t>
      </w:r>
    </w:p>
    <w:p w:rsidR="00E544A5" w:rsidRDefault="00E544A5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авторы в методических пособиях совершенно правильно приводят этапы исследования. После темы советуют ставить цели и задачи. С точки зрения практического применения </w:t>
      </w:r>
      <w:r w:rsidR="00B6226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выглядит преждевременно. </w:t>
      </w:r>
    </w:p>
    <w:p w:rsidR="00E544A5" w:rsidRDefault="00E544A5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формулировки темы мы действительно можем определить цель работы. В нашем случае была поставлена следующая цель: </w:t>
      </w:r>
      <w:r w:rsidRPr="00E544A5">
        <w:rPr>
          <w:rFonts w:ascii="Times New Roman" w:hAnsi="Times New Roman" w:cs="Times New Roman"/>
          <w:sz w:val="28"/>
          <w:szCs w:val="28"/>
        </w:rPr>
        <w:t xml:space="preserve">изучить историю артиллерийских соединений </w:t>
      </w:r>
      <w:r w:rsidR="00B6226B">
        <w:rPr>
          <w:rFonts w:ascii="Times New Roman" w:hAnsi="Times New Roman" w:cs="Times New Roman"/>
          <w:sz w:val="28"/>
          <w:szCs w:val="28"/>
        </w:rPr>
        <w:t xml:space="preserve">в партизанском движении на </w:t>
      </w:r>
      <w:proofErr w:type="spellStart"/>
      <w:r w:rsidR="00B6226B">
        <w:rPr>
          <w:rFonts w:ascii="Times New Roman" w:hAnsi="Times New Roman" w:cs="Times New Roman"/>
          <w:sz w:val="28"/>
          <w:szCs w:val="28"/>
        </w:rPr>
        <w:t>Брянщ</w:t>
      </w:r>
      <w:r w:rsidRPr="00E544A5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E544A5">
        <w:rPr>
          <w:rFonts w:ascii="Times New Roman" w:hAnsi="Times New Roman" w:cs="Times New Roman"/>
          <w:sz w:val="28"/>
          <w:szCs w:val="28"/>
        </w:rPr>
        <w:t xml:space="preserve"> 1942–1943</w:t>
      </w:r>
      <w:r w:rsidR="00B6226B">
        <w:rPr>
          <w:rFonts w:ascii="Times New Roman" w:hAnsi="Times New Roman" w:cs="Times New Roman"/>
          <w:sz w:val="28"/>
          <w:szCs w:val="28"/>
        </w:rPr>
        <w:t> </w:t>
      </w:r>
      <w:r w:rsidRPr="00E544A5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С задачами же следует повременить. Задачи в исследовательской работе должны соответствовать </w:t>
      </w:r>
      <w:r w:rsidR="00B8434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содержанию. Поэтому сначала необходимо отобрать материал</w:t>
      </w:r>
      <w:r w:rsidR="00B6226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оздать основной текст</w:t>
      </w:r>
      <w:r w:rsidR="00B622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этого ставить задачи в соответствии с</w:t>
      </w:r>
      <w:r w:rsidR="00B6226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содержанием.</w:t>
      </w:r>
    </w:p>
    <w:p w:rsidR="00E544A5" w:rsidRDefault="00E544A5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Типичной ошибкой учеников является желание объять необъятное. Поместить огромное количество пунктов в план. Нужно объяснять, что если в план работы </w:t>
      </w:r>
      <w:r w:rsidR="00DA4C60"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какой-либо пункт, то он должен быть отражен в тексте.</w:t>
      </w:r>
      <w:r w:rsidR="004E1C19">
        <w:rPr>
          <w:rFonts w:ascii="Times New Roman" w:hAnsi="Times New Roman" w:cs="Times New Roman"/>
          <w:sz w:val="28"/>
          <w:szCs w:val="28"/>
        </w:rPr>
        <w:t xml:space="preserve"> Если же задача поставлена, а в тексте не отражен</w:t>
      </w:r>
      <w:r w:rsidR="00AA186D">
        <w:rPr>
          <w:rFonts w:ascii="Times New Roman" w:hAnsi="Times New Roman" w:cs="Times New Roman"/>
          <w:sz w:val="28"/>
          <w:szCs w:val="28"/>
        </w:rPr>
        <w:t>а</w:t>
      </w:r>
      <w:r w:rsidR="004E1C19">
        <w:rPr>
          <w:rFonts w:ascii="Times New Roman" w:hAnsi="Times New Roman" w:cs="Times New Roman"/>
          <w:sz w:val="28"/>
          <w:szCs w:val="28"/>
        </w:rPr>
        <w:t xml:space="preserve">, то это </w:t>
      </w:r>
      <w:r w:rsidR="00DA4C60">
        <w:rPr>
          <w:rFonts w:ascii="Times New Roman" w:hAnsi="Times New Roman" w:cs="Times New Roman"/>
          <w:sz w:val="28"/>
          <w:szCs w:val="28"/>
        </w:rPr>
        <w:t>грубейшая</w:t>
      </w:r>
      <w:r w:rsidR="004E1C19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A4C60">
        <w:rPr>
          <w:rFonts w:ascii="Times New Roman" w:hAnsi="Times New Roman" w:cs="Times New Roman"/>
          <w:sz w:val="28"/>
          <w:szCs w:val="28"/>
        </w:rPr>
        <w:t>а</w:t>
      </w:r>
      <w:r w:rsidR="004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следующая рекомендация. Сначала изучить материал. Отобрать основное. Сократить до минимума, чтобы текст не превышал стандартных для ученической работы 10 листов. После этого составить окончательный вариант плана. На основе плана </w:t>
      </w:r>
      <w:r w:rsidR="00EF2BE7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AA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</w:t>
      </w:r>
      <w:r w:rsidR="00AA186D">
        <w:rPr>
          <w:rFonts w:ascii="Times New Roman" w:hAnsi="Times New Roman" w:cs="Times New Roman"/>
          <w:sz w:val="28"/>
          <w:szCs w:val="28"/>
        </w:rPr>
        <w:t>м случае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обнаруженным материалом были отмечены следующие пункты: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19">
        <w:rPr>
          <w:rFonts w:ascii="Times New Roman" w:hAnsi="Times New Roman" w:cs="Times New Roman"/>
          <w:bCs/>
          <w:sz w:val="28"/>
          <w:szCs w:val="28"/>
        </w:rPr>
        <w:t>1. Создание партизанских артиллерийских соединений на Брянщине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9FC">
        <w:rPr>
          <w:rFonts w:ascii="Times New Roman" w:hAnsi="Times New Roman"/>
          <w:sz w:val="28"/>
          <w:szCs w:val="28"/>
        </w:rPr>
        <w:t xml:space="preserve">2. Боевая история артиллерийских партизанских соединений </w:t>
      </w:r>
      <w:r w:rsidRPr="00DD29FC">
        <w:rPr>
          <w:rFonts w:ascii="Times New Roman" w:hAnsi="Times New Roman"/>
          <w:sz w:val="28"/>
          <w:szCs w:val="28"/>
        </w:rPr>
        <w:br/>
        <w:t>в 1942</w:t>
      </w:r>
      <w:r w:rsidRPr="00DD29FC">
        <w:rPr>
          <w:b/>
          <w:sz w:val="28"/>
          <w:szCs w:val="28"/>
        </w:rPr>
        <w:t>–</w:t>
      </w:r>
      <w:r w:rsidRPr="00DD29FC">
        <w:rPr>
          <w:rFonts w:ascii="Times New Roman" w:hAnsi="Times New Roman"/>
          <w:sz w:val="28"/>
          <w:szCs w:val="28"/>
        </w:rPr>
        <w:t>1943 гг</w:t>
      </w:r>
      <w:r>
        <w:rPr>
          <w:rFonts w:ascii="Times New Roman" w:hAnsi="Times New Roman"/>
          <w:sz w:val="28"/>
          <w:szCs w:val="28"/>
        </w:rPr>
        <w:t>.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9FC">
        <w:rPr>
          <w:rFonts w:ascii="Times New Roman" w:hAnsi="Times New Roman"/>
          <w:sz w:val="28"/>
          <w:szCs w:val="28"/>
        </w:rPr>
        <w:t>2.1. Первый артиллерийский дивизион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9FC">
        <w:rPr>
          <w:rFonts w:ascii="Times New Roman" w:hAnsi="Times New Roman"/>
          <w:sz w:val="28"/>
          <w:szCs w:val="28"/>
        </w:rPr>
        <w:t>2.2. Зенитная батарея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9FC">
        <w:rPr>
          <w:rFonts w:ascii="Times New Roman" w:hAnsi="Times New Roman"/>
          <w:sz w:val="28"/>
          <w:szCs w:val="28"/>
        </w:rPr>
        <w:t>2.3. Второй артиллерийский дивизион</w:t>
      </w:r>
    </w:p>
    <w:p w:rsid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9FC">
        <w:rPr>
          <w:rFonts w:ascii="Times New Roman" w:hAnsi="Times New Roman"/>
          <w:sz w:val="28"/>
          <w:szCs w:val="28"/>
        </w:rPr>
        <w:t>2.4. Артиллерийский полк</w:t>
      </w:r>
    </w:p>
    <w:p w:rsidR="004E1C19" w:rsidRDefault="00AA186D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</w:t>
      </w:r>
      <w:r w:rsidR="004E1C19">
        <w:rPr>
          <w:rFonts w:ascii="Times New Roman" w:hAnsi="Times New Roman"/>
          <w:sz w:val="28"/>
          <w:szCs w:val="28"/>
        </w:rPr>
        <w:t xml:space="preserve"> отобранного материала и окончательного плана работы</w:t>
      </w:r>
      <w:r>
        <w:rPr>
          <w:rFonts w:ascii="Times New Roman" w:hAnsi="Times New Roman"/>
          <w:sz w:val="28"/>
          <w:szCs w:val="28"/>
        </w:rPr>
        <w:t xml:space="preserve"> были заявлены</w:t>
      </w:r>
      <w:r w:rsidR="004E1C19">
        <w:rPr>
          <w:rFonts w:ascii="Times New Roman" w:hAnsi="Times New Roman"/>
          <w:sz w:val="28"/>
          <w:szCs w:val="28"/>
        </w:rPr>
        <w:t xml:space="preserve"> следующие задачи: </w:t>
      </w:r>
      <w:r w:rsidR="004E1C19" w:rsidRPr="004E1C19">
        <w:rPr>
          <w:rFonts w:ascii="Times New Roman" w:hAnsi="Times New Roman"/>
          <w:sz w:val="28"/>
          <w:szCs w:val="28"/>
        </w:rPr>
        <w:t>выявить дату создания и место дислокации партизанских артиллерийских соединений; определить цель создания отдельных артиллерийских соединений; рассмотреть структуру артиллерийских соединений; описать боевую историю артиллерийских партизанских соединений в 1942</w:t>
      </w:r>
      <w:r w:rsidR="004E1C19" w:rsidRPr="004E1C19">
        <w:rPr>
          <w:rFonts w:ascii="Times New Roman" w:hAnsi="Times New Roman"/>
          <w:b/>
          <w:sz w:val="28"/>
          <w:szCs w:val="28"/>
        </w:rPr>
        <w:t>–</w:t>
      </w:r>
      <w:r w:rsidR="004E1C19" w:rsidRPr="004E1C19">
        <w:rPr>
          <w:rFonts w:ascii="Times New Roman" w:hAnsi="Times New Roman"/>
          <w:sz w:val="28"/>
          <w:szCs w:val="28"/>
        </w:rPr>
        <w:t>1943 гг.</w:t>
      </w:r>
    </w:p>
    <w:p w:rsidR="004E1C19" w:rsidRP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в задачи </w:t>
      </w:r>
      <w:r w:rsidR="00AA186D">
        <w:rPr>
          <w:rFonts w:ascii="Times New Roman" w:hAnsi="Times New Roman"/>
          <w:sz w:val="28"/>
          <w:szCs w:val="28"/>
        </w:rPr>
        <w:t>был добавлен</w:t>
      </w:r>
      <w:r w:rsidR="00AA1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пункт, например, про медсанбат, то это было бы ошибкой.</w:t>
      </w:r>
    </w:p>
    <w:p w:rsidR="00647187" w:rsidRPr="004E1C19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C1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606536">
        <w:rPr>
          <w:rFonts w:ascii="Times New Roman" w:hAnsi="Times New Roman" w:cs="Times New Roman"/>
          <w:b/>
          <w:bCs/>
          <w:sz w:val="28"/>
          <w:szCs w:val="28"/>
        </w:rPr>
        <w:t xml:space="preserve"> и заключение</w:t>
      </w:r>
    </w:p>
    <w:p w:rsidR="00647187" w:rsidRDefault="004E1C19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и заключение – это самые важные части исследовательской работы. </w:t>
      </w:r>
      <w:r w:rsidR="00323C0C">
        <w:rPr>
          <w:rFonts w:ascii="Times New Roman" w:hAnsi="Times New Roman" w:cs="Times New Roman"/>
          <w:sz w:val="28"/>
          <w:szCs w:val="28"/>
        </w:rPr>
        <w:t xml:space="preserve">Умудренному опытом члену жюри достаточно нескольких минут, чтобы составить представление о работе, которая находится у него в руках. Достаточно посмотреть введение, заключение, список использованной литературы и источников, пролистать работу </w:t>
      </w:r>
      <w:r w:rsidR="005F09D9" w:rsidRPr="004E1C19">
        <w:rPr>
          <w:rFonts w:ascii="Times New Roman" w:hAnsi="Times New Roman"/>
          <w:b/>
          <w:sz w:val="28"/>
          <w:szCs w:val="28"/>
        </w:rPr>
        <w:t>–</w:t>
      </w:r>
      <w:r w:rsidR="005F09D9">
        <w:rPr>
          <w:rFonts w:ascii="Times New Roman" w:hAnsi="Times New Roman" w:cs="Times New Roman"/>
          <w:sz w:val="28"/>
          <w:szCs w:val="28"/>
        </w:rPr>
        <w:t xml:space="preserve"> </w:t>
      </w:r>
      <w:r w:rsidR="00323C0C">
        <w:rPr>
          <w:rFonts w:ascii="Times New Roman" w:hAnsi="Times New Roman" w:cs="Times New Roman"/>
          <w:sz w:val="28"/>
          <w:szCs w:val="28"/>
        </w:rPr>
        <w:t>и первое впечатление уже будет составлено.</w:t>
      </w:r>
      <w:r w:rsidR="005F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0C" w:rsidRDefault="00323C0C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обязательно нужно обосновать актуально</w:t>
      </w:r>
      <w:r w:rsidR="005F09D9">
        <w:rPr>
          <w:rFonts w:ascii="Times New Roman" w:hAnsi="Times New Roman" w:cs="Times New Roman"/>
          <w:sz w:val="28"/>
          <w:szCs w:val="28"/>
        </w:rPr>
        <w:t>сть выбранной темы. Определить о</w:t>
      </w:r>
      <w:r>
        <w:rPr>
          <w:rFonts w:ascii="Times New Roman" w:hAnsi="Times New Roman" w:cs="Times New Roman"/>
          <w:sz w:val="28"/>
          <w:szCs w:val="28"/>
        </w:rPr>
        <w:t xml:space="preserve">бъект и предмет работы. Указать цель и задачи, гипотезу и перечислить использованные методы. </w:t>
      </w:r>
    </w:p>
    <w:p w:rsidR="00323C0C" w:rsidRDefault="00323C0C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особое внимание следует обратить на выполнени</w:t>
      </w:r>
      <w:r w:rsidR="006065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цели и задач. Если в</w:t>
      </w:r>
      <w:r w:rsidR="005F09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D9"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мы используем слово </w:t>
      </w:r>
      <w:r w:rsidR="005F09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5F0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в заключении </w:t>
      </w:r>
      <w:r w:rsidR="005F09D9" w:rsidRPr="004E1C19">
        <w:rPr>
          <w:rFonts w:ascii="Times New Roman" w:hAnsi="Times New Roman"/>
          <w:b/>
          <w:sz w:val="28"/>
          <w:szCs w:val="28"/>
        </w:rPr>
        <w:t>–</w:t>
      </w:r>
      <w:r w:rsidR="005F09D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изучили</w:t>
      </w:r>
      <w:r w:rsidR="005F0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После задач нужно указать кратко вывод по каждому положению.</w:t>
      </w:r>
    </w:p>
    <w:p w:rsidR="005F09D9" w:rsidRDefault="00323C0C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приведем заключение из указанной работы.</w:t>
      </w:r>
      <w:r w:rsidR="005F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0C" w:rsidRPr="001822FB" w:rsidRDefault="00323C0C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В ходе исследования нами были изучены архивные документы и литература, которые позволил решить поставленные задачи. Мы изучили документы артиллерийского полка штаба объединенных партизанских бригад за период с 25 ноября 1942 года по август 1943 года.</w:t>
      </w:r>
    </w:p>
    <w:p w:rsidR="00323C0C" w:rsidRPr="001822FB" w:rsidRDefault="00323C0C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Выявлены дата создания и место дислокации партизанских артиллерийских соединений. Мы выяснили, что 04.11.1942 отдан приказ № 54 о формировании артиллерийског</w:t>
      </w:r>
      <w:r w:rsidR="005F09D9"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о дивизиона. Место дислокации </w:t>
      </w:r>
      <w:r w:rsidR="005F09D9" w:rsidRPr="001822FB">
        <w:rPr>
          <w:rFonts w:ascii="Times New Roman" w:hAnsi="Times New Roman"/>
          <w:b/>
          <w:i/>
          <w:sz w:val="28"/>
          <w:szCs w:val="28"/>
          <w:highlight w:val="yellow"/>
        </w:rPr>
        <w:t>–</w:t>
      </w: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Суземский</w:t>
      </w:r>
      <w:proofErr w:type="spellEnd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район Орловской области. Опорные пункты</w:t>
      </w:r>
      <w:r w:rsidR="005F09D9"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5F09D9" w:rsidRPr="001822FB">
        <w:rPr>
          <w:rFonts w:ascii="Times New Roman" w:hAnsi="Times New Roman"/>
          <w:b/>
          <w:i/>
          <w:sz w:val="28"/>
          <w:szCs w:val="28"/>
          <w:highlight w:val="yellow"/>
        </w:rPr>
        <w:t>–</w:t>
      </w: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gramStart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с</w:t>
      </w:r>
      <w:proofErr w:type="gramEnd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. Денисовка и </w:t>
      </w:r>
      <w:proofErr w:type="spellStart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Смелиж</w:t>
      </w:r>
      <w:proofErr w:type="spellEnd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5F09D9"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323C0C" w:rsidRPr="00323C0C" w:rsidRDefault="00323C0C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Мы описали боевую историю артиллерийских партизанских соединений в 1942</w:t>
      </w:r>
      <w:r w:rsidR="001822FB" w:rsidRPr="001822FB">
        <w:rPr>
          <w:rFonts w:ascii="Times New Roman" w:hAnsi="Times New Roman"/>
          <w:b/>
          <w:i/>
          <w:sz w:val="28"/>
          <w:szCs w:val="28"/>
          <w:highlight w:val="yellow"/>
        </w:rPr>
        <w:t>–</w:t>
      </w: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1943 гг. На начальном этапе был создан артиллерийский дивизион. Сформирована структура управления, восстановлена матчасть, проводилась учеба и </w:t>
      </w:r>
      <w:proofErr w:type="gramStart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боевое</w:t>
      </w:r>
      <w:proofErr w:type="gramEnd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слаживание. По мере необходимости система развивалась. Так, была создана зенитная батарея для отражения атак с воздуха на опорные пункты партизанских бригад западных районов Орловской области. Увидев эффект от сосредоточения артиллерии в профессиональные соединения под общим командованием Объединенного штаба партизанских бригад, 27 января 1943 г. было принято решение о создании второго артиллерийского дивизиона. Для руководства и координации действий и планированию боевых подготовки артиллерийские дивизионы приказом от 25 марта сведены в единый артиллерийский партизанский полк Штаба Южной Оперативной группы партизан Брянских лесов. После </w:t>
      </w:r>
      <w:proofErr w:type="spellStart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майско</w:t>
      </w:r>
      <w:proofErr w:type="spellEnd"/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-июньской операции по ликвидации партизан в Брянских лесах «Цыганский барон», понеся потери, но выстояв,</w:t>
      </w: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br/>
        <w:t>16 июня 1943 г.  было принято решени</w:t>
      </w:r>
      <w:r w:rsidR="001822FB"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>е</w:t>
      </w:r>
      <w:r w:rsidRPr="001822F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 реорганизации артиллерийского полка в отдельный артдивизион.</w:t>
      </w:r>
    </w:p>
    <w:p w:rsidR="00647187" w:rsidRDefault="00647187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6D0" w:rsidRPr="00AB32FC" w:rsidRDefault="00BF78F3" w:rsidP="00264C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фрагмент исследования ученик должен выполнять самостоятельно. Но строго </w:t>
      </w:r>
      <w:r w:rsidR="001822FB">
        <w:rPr>
          <w:rFonts w:ascii="Times New Roman" w:hAnsi="Times New Roman" w:cs="Times New Roman"/>
          <w:sz w:val="28"/>
          <w:szCs w:val="28"/>
        </w:rPr>
        <w:t xml:space="preserve">по </w:t>
      </w:r>
      <w:r w:rsidR="001822FB">
        <w:rPr>
          <w:rFonts w:ascii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FB">
        <w:rPr>
          <w:rFonts w:ascii="Times New Roman" w:hAnsi="Times New Roman" w:cs="Times New Roman"/>
          <w:sz w:val="28"/>
          <w:szCs w:val="28"/>
        </w:rPr>
        <w:t>научн</w:t>
      </w:r>
      <w:r w:rsidR="001822FB">
        <w:rPr>
          <w:rFonts w:ascii="Times New Roman" w:hAnsi="Times New Roman" w:cs="Times New Roman"/>
          <w:sz w:val="28"/>
          <w:szCs w:val="28"/>
        </w:rPr>
        <w:t>ым</w:t>
      </w:r>
      <w:r w:rsidR="001822F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822FB">
        <w:rPr>
          <w:rFonts w:ascii="Times New Roman" w:hAnsi="Times New Roman" w:cs="Times New Roman"/>
          <w:sz w:val="28"/>
          <w:szCs w:val="28"/>
        </w:rPr>
        <w:t>ем</w:t>
      </w:r>
      <w:r w:rsidR="0018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должен пройти все этапы, осознавая самостоятельность выбора. Задача научного руководителя </w:t>
      </w:r>
      <w:r w:rsidR="001822FB" w:rsidRPr="005F09D9">
        <w:rPr>
          <w:rFonts w:ascii="Times New Roman" w:hAnsi="Times New Roman"/>
          <w:b/>
          <w:i/>
          <w:sz w:val="28"/>
          <w:szCs w:val="28"/>
        </w:rPr>
        <w:t>–</w:t>
      </w:r>
      <w:r w:rsidR="001822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этот процесс</w:t>
      </w:r>
      <w:r w:rsidR="001822FB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 xml:space="preserve">лифовать его. </w:t>
      </w:r>
    </w:p>
    <w:sectPr w:rsidR="003136D0" w:rsidRPr="00AB32FC" w:rsidSect="00264C28">
      <w:head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A0" w:rsidRDefault="00D948A0" w:rsidP="0021030B">
      <w:pPr>
        <w:spacing w:after="0" w:line="240" w:lineRule="auto"/>
      </w:pPr>
      <w:r>
        <w:separator/>
      </w:r>
    </w:p>
  </w:endnote>
  <w:endnote w:type="continuationSeparator" w:id="0">
    <w:p w:rsidR="00D948A0" w:rsidRDefault="00D948A0" w:rsidP="0021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A0" w:rsidRDefault="00D948A0" w:rsidP="0021030B">
      <w:pPr>
        <w:spacing w:after="0" w:line="240" w:lineRule="auto"/>
      </w:pPr>
      <w:r>
        <w:separator/>
      </w:r>
    </w:p>
  </w:footnote>
  <w:footnote w:type="continuationSeparator" w:id="0">
    <w:p w:rsidR="00D948A0" w:rsidRDefault="00D948A0" w:rsidP="0021030B">
      <w:pPr>
        <w:spacing w:after="0" w:line="240" w:lineRule="auto"/>
      </w:pPr>
      <w:r>
        <w:continuationSeparator/>
      </w:r>
    </w:p>
  </w:footnote>
  <w:footnote w:id="1">
    <w:p w:rsidR="00006721" w:rsidRPr="00006721" w:rsidRDefault="00006721">
      <w:pPr>
        <w:pStyle w:val="a8"/>
      </w:pPr>
      <w:r>
        <w:rPr>
          <w:rStyle w:val="aa"/>
        </w:rPr>
        <w:footnoteRef/>
      </w:r>
      <w:proofErr w:type="gramStart"/>
      <w:r w:rsidRPr="00006721">
        <w:t>Дипломы лауреата</w:t>
      </w:r>
      <w:r>
        <w:t xml:space="preserve"> </w:t>
      </w:r>
      <w:hyperlink r:id="rId1" w:history="1">
        <w:r w:rsidRPr="0090388D">
          <w:rPr>
            <w:rStyle w:val="ab"/>
          </w:rPr>
          <w:t>http://vernadsky.info/archive/2019_2020/laureats/</w:t>
        </w:r>
      </w:hyperlink>
      <w:r>
        <w:t xml:space="preserve"> </w:t>
      </w:r>
      <w:r w:rsidRPr="00006721">
        <w:t>[</w:t>
      </w:r>
      <w:r>
        <w:t>Электронный ресурс.</w:t>
      </w:r>
      <w:proofErr w:type="gramEnd"/>
      <w:r>
        <w:t xml:space="preserve"> </w:t>
      </w:r>
      <w:proofErr w:type="gramStart"/>
      <w:r>
        <w:t>Дата обращения 20.05.2021</w:t>
      </w:r>
      <w:r w:rsidRPr="00006721">
        <w:t>]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247738"/>
      <w:docPartObj>
        <w:docPartGallery w:val="Page Numbers (Top of Page)"/>
        <w:docPartUnique/>
      </w:docPartObj>
    </w:sdtPr>
    <w:sdtEndPr/>
    <w:sdtContent>
      <w:p w:rsidR="00264C28" w:rsidRDefault="00264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14">
          <w:rPr>
            <w:noProof/>
          </w:rPr>
          <w:t>6</w:t>
        </w:r>
        <w:r>
          <w:fldChar w:fldCharType="end"/>
        </w:r>
      </w:p>
    </w:sdtContent>
  </w:sdt>
  <w:p w:rsidR="00264C28" w:rsidRDefault="00264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CFF8"/>
    <w:multiLevelType w:val="hybridMultilevel"/>
    <w:tmpl w:val="875004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E2DC8"/>
    <w:multiLevelType w:val="hybridMultilevel"/>
    <w:tmpl w:val="FF55B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21259F5"/>
    <w:multiLevelType w:val="hybridMultilevel"/>
    <w:tmpl w:val="FF55B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6D2729"/>
    <w:multiLevelType w:val="multilevel"/>
    <w:tmpl w:val="F62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D4FD2"/>
    <w:multiLevelType w:val="multilevel"/>
    <w:tmpl w:val="026E9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243BA"/>
    <w:multiLevelType w:val="multilevel"/>
    <w:tmpl w:val="ECD44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A6565"/>
    <w:multiLevelType w:val="multilevel"/>
    <w:tmpl w:val="3302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0B"/>
    <w:rsid w:val="000005CE"/>
    <w:rsid w:val="00006721"/>
    <w:rsid w:val="0003105F"/>
    <w:rsid w:val="000462BD"/>
    <w:rsid w:val="000528BB"/>
    <w:rsid w:val="00075ED9"/>
    <w:rsid w:val="000767B3"/>
    <w:rsid w:val="000848CA"/>
    <w:rsid w:val="000A20EF"/>
    <w:rsid w:val="000F1D81"/>
    <w:rsid w:val="001822FB"/>
    <w:rsid w:val="001C01A4"/>
    <w:rsid w:val="001C3F4F"/>
    <w:rsid w:val="001C50C1"/>
    <w:rsid w:val="001C7975"/>
    <w:rsid w:val="001E7E0F"/>
    <w:rsid w:val="001F4C22"/>
    <w:rsid w:val="002018FE"/>
    <w:rsid w:val="0021030B"/>
    <w:rsid w:val="00264C28"/>
    <w:rsid w:val="0029630D"/>
    <w:rsid w:val="003136D0"/>
    <w:rsid w:val="00323C0C"/>
    <w:rsid w:val="0035652E"/>
    <w:rsid w:val="00357E9D"/>
    <w:rsid w:val="00372DFC"/>
    <w:rsid w:val="003E7773"/>
    <w:rsid w:val="003F1334"/>
    <w:rsid w:val="004D4E32"/>
    <w:rsid w:val="004E1C19"/>
    <w:rsid w:val="004F5715"/>
    <w:rsid w:val="004F57EF"/>
    <w:rsid w:val="00504320"/>
    <w:rsid w:val="00505C0A"/>
    <w:rsid w:val="00524F8A"/>
    <w:rsid w:val="0053210C"/>
    <w:rsid w:val="005A5573"/>
    <w:rsid w:val="005F09D9"/>
    <w:rsid w:val="00606536"/>
    <w:rsid w:val="00647187"/>
    <w:rsid w:val="006A5C60"/>
    <w:rsid w:val="006A6478"/>
    <w:rsid w:val="006B3664"/>
    <w:rsid w:val="006B4AC9"/>
    <w:rsid w:val="006E1A49"/>
    <w:rsid w:val="006E707B"/>
    <w:rsid w:val="00711171"/>
    <w:rsid w:val="00712DE9"/>
    <w:rsid w:val="0074037A"/>
    <w:rsid w:val="00761B58"/>
    <w:rsid w:val="00777231"/>
    <w:rsid w:val="007829E8"/>
    <w:rsid w:val="00793036"/>
    <w:rsid w:val="00796E85"/>
    <w:rsid w:val="007D6ACD"/>
    <w:rsid w:val="00855A51"/>
    <w:rsid w:val="00895C16"/>
    <w:rsid w:val="008A6FDD"/>
    <w:rsid w:val="008E2F0B"/>
    <w:rsid w:val="009019DB"/>
    <w:rsid w:val="00961D14"/>
    <w:rsid w:val="00962682"/>
    <w:rsid w:val="009A58A6"/>
    <w:rsid w:val="009B7F20"/>
    <w:rsid w:val="009C3A2C"/>
    <w:rsid w:val="00A112E0"/>
    <w:rsid w:val="00A41980"/>
    <w:rsid w:val="00A554A9"/>
    <w:rsid w:val="00AA186D"/>
    <w:rsid w:val="00AA1FF9"/>
    <w:rsid w:val="00AA2CF6"/>
    <w:rsid w:val="00AB32FC"/>
    <w:rsid w:val="00B20718"/>
    <w:rsid w:val="00B25C3E"/>
    <w:rsid w:val="00B6226B"/>
    <w:rsid w:val="00B8434A"/>
    <w:rsid w:val="00BA0BCC"/>
    <w:rsid w:val="00BB38C8"/>
    <w:rsid w:val="00BF78F3"/>
    <w:rsid w:val="00C0295E"/>
    <w:rsid w:val="00C410FE"/>
    <w:rsid w:val="00C740F6"/>
    <w:rsid w:val="00CF4207"/>
    <w:rsid w:val="00CF603F"/>
    <w:rsid w:val="00D253AE"/>
    <w:rsid w:val="00D948A0"/>
    <w:rsid w:val="00D97454"/>
    <w:rsid w:val="00DA4C60"/>
    <w:rsid w:val="00DF7CBB"/>
    <w:rsid w:val="00E207B5"/>
    <w:rsid w:val="00E32F01"/>
    <w:rsid w:val="00E544A5"/>
    <w:rsid w:val="00E716AD"/>
    <w:rsid w:val="00EF2BE7"/>
    <w:rsid w:val="00EF7AAF"/>
    <w:rsid w:val="00F27FC9"/>
    <w:rsid w:val="00F95372"/>
    <w:rsid w:val="00FB0595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0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30B"/>
  </w:style>
  <w:style w:type="paragraph" w:styleId="a6">
    <w:name w:val="footer"/>
    <w:basedOn w:val="a"/>
    <w:link w:val="a7"/>
    <w:uiPriority w:val="99"/>
    <w:unhideWhenUsed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30B"/>
  </w:style>
  <w:style w:type="table" w:customStyle="1" w:styleId="1">
    <w:name w:val="Сетка таблицы1"/>
    <w:basedOn w:val="a1"/>
    <w:next w:val="a3"/>
    <w:uiPriority w:val="39"/>
    <w:rsid w:val="00C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067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672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6721"/>
    <w:rPr>
      <w:vertAlign w:val="superscript"/>
    </w:rPr>
  </w:style>
  <w:style w:type="character" w:styleId="ab">
    <w:name w:val="Hyperlink"/>
    <w:basedOn w:val="a0"/>
    <w:uiPriority w:val="99"/>
    <w:unhideWhenUsed/>
    <w:rsid w:val="000067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672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9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0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30B"/>
  </w:style>
  <w:style w:type="paragraph" w:styleId="a6">
    <w:name w:val="footer"/>
    <w:basedOn w:val="a"/>
    <w:link w:val="a7"/>
    <w:uiPriority w:val="99"/>
    <w:unhideWhenUsed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30B"/>
  </w:style>
  <w:style w:type="table" w:customStyle="1" w:styleId="1">
    <w:name w:val="Сетка таблицы1"/>
    <w:basedOn w:val="a1"/>
    <w:next w:val="a3"/>
    <w:uiPriority w:val="39"/>
    <w:rsid w:val="00C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067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672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6721"/>
    <w:rPr>
      <w:vertAlign w:val="superscript"/>
    </w:rPr>
  </w:style>
  <w:style w:type="character" w:styleId="ab">
    <w:name w:val="Hyperlink"/>
    <w:basedOn w:val="a0"/>
    <w:uiPriority w:val="99"/>
    <w:unhideWhenUsed/>
    <w:rsid w:val="000067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672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9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ernadsky.info/archive/2019_2020/laurea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C5EF-E7B2-4C7B-9BBB-4466365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qwerty</cp:lastModifiedBy>
  <cp:revision>24</cp:revision>
  <cp:lastPrinted>2021-10-07T13:03:00Z</cp:lastPrinted>
  <dcterms:created xsi:type="dcterms:W3CDTF">2021-04-30T12:16:00Z</dcterms:created>
  <dcterms:modified xsi:type="dcterms:W3CDTF">2021-10-13T12:40:00Z</dcterms:modified>
</cp:coreProperties>
</file>